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30" w:rsidRDefault="00DC5230">
      <w:pPr>
        <w:rPr>
          <w:b/>
          <w:color w:val="7030A0"/>
          <w:sz w:val="56"/>
          <w:szCs w:val="56"/>
        </w:rPr>
      </w:pPr>
    </w:p>
    <w:p w:rsidR="001872B5" w:rsidRPr="001872B5" w:rsidRDefault="001872B5">
      <w:pPr>
        <w:rPr>
          <w:b/>
          <w:color w:val="7030A0"/>
          <w:sz w:val="56"/>
          <w:szCs w:val="56"/>
        </w:rPr>
      </w:pPr>
      <w:r w:rsidRPr="00B66712">
        <w:rPr>
          <w:b/>
          <w:color w:val="7030A0"/>
          <w:sz w:val="56"/>
          <w:szCs w:val="56"/>
        </w:rPr>
        <w:drawing>
          <wp:anchor distT="0" distB="0" distL="114300" distR="114300" simplePos="0" relativeHeight="251659264" behindDoc="0" locked="0" layoutInCell="1" allowOverlap="1">
            <wp:simplePos x="0" y="0"/>
            <wp:positionH relativeFrom="column">
              <wp:posOffset>3567661</wp:posOffset>
            </wp:positionH>
            <wp:positionV relativeFrom="paragraph">
              <wp:posOffset>115</wp:posOffset>
            </wp:positionV>
            <wp:extent cx="2900680" cy="1449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D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680" cy="1449705"/>
                    </a:xfrm>
                    <a:prstGeom prst="rect">
                      <a:avLst/>
                    </a:prstGeom>
                  </pic:spPr>
                </pic:pic>
              </a:graphicData>
            </a:graphic>
            <wp14:sizeRelH relativeFrom="margin">
              <wp14:pctWidth>0</wp14:pctWidth>
            </wp14:sizeRelH>
            <wp14:sizeRelV relativeFrom="margin">
              <wp14:pctHeight>0</wp14:pctHeight>
            </wp14:sizeRelV>
          </wp:anchor>
        </w:drawing>
      </w:r>
      <w:bookmarkStart w:id="0" w:name="_Hlk13651640"/>
      <w:r w:rsidR="00B66712" w:rsidRPr="00B66712">
        <w:rPr>
          <w:b/>
          <w:color w:val="7030A0"/>
          <w:sz w:val="56"/>
          <w:szCs w:val="56"/>
        </w:rPr>
        <w:t>YY PVC (YSLY) Control</w:t>
      </w:r>
      <w:r w:rsidR="00AF784D">
        <w:rPr>
          <w:b/>
          <w:color w:val="7030A0"/>
          <w:sz w:val="56"/>
          <w:szCs w:val="56"/>
        </w:rPr>
        <w:t xml:space="preserve"> Cable</w:t>
      </w:r>
      <w:bookmarkEnd w:id="0"/>
    </w:p>
    <w:p w:rsidR="001872B5" w:rsidRPr="001872B5" w:rsidRDefault="001872B5" w:rsidP="001872B5">
      <w:pPr>
        <w:pBdr>
          <w:bottom w:val="single" w:sz="4" w:space="1" w:color="auto"/>
        </w:pBdr>
      </w:pPr>
    </w:p>
    <w:p w:rsidR="001872B5" w:rsidRPr="00AF784D" w:rsidRDefault="00AF784D" w:rsidP="00AF784D">
      <w:pPr>
        <w:pStyle w:val="Default"/>
        <w:rPr>
          <w:b/>
          <w:color w:val="7030A0"/>
          <w:sz w:val="22"/>
          <w:szCs w:val="22"/>
        </w:rPr>
      </w:pPr>
      <w:r w:rsidRPr="00AF784D">
        <w:rPr>
          <w:b/>
          <w:color w:val="7030A0"/>
          <w:sz w:val="22"/>
          <w:szCs w:val="22"/>
        </w:rPr>
        <w:t>Overview</w:t>
      </w:r>
    </w:p>
    <w:p w:rsidR="00AF784D" w:rsidRPr="00AF784D" w:rsidRDefault="00AF784D" w:rsidP="00AF784D">
      <w:pPr>
        <w:pStyle w:val="Default"/>
        <w:rPr>
          <w:sz w:val="22"/>
          <w:szCs w:val="22"/>
        </w:rPr>
      </w:pPr>
    </w:p>
    <w:p w:rsidR="00B66712" w:rsidRDefault="00B66712" w:rsidP="00AF784D">
      <w:pPr>
        <w:pStyle w:val="Default"/>
        <w:rPr>
          <w:sz w:val="22"/>
          <w:szCs w:val="22"/>
        </w:rPr>
      </w:pPr>
      <w:r>
        <w:rPr>
          <w:sz w:val="22"/>
          <w:szCs w:val="22"/>
        </w:rPr>
        <w:t>Flexible YY control cable for instrumentation and control equipment, for tooling machinery production lines, and in flexible applications for free movement without tensile load.  Suitable in dry, ambient and wet rooms. These indoor cables are not used for external or underground installation.</w:t>
      </w:r>
    </w:p>
    <w:p w:rsidR="00AF784D" w:rsidRDefault="00AF784D" w:rsidP="001872B5">
      <w:pPr>
        <w:pStyle w:val="Default"/>
        <w:rPr>
          <w:b/>
          <w:sz w:val="22"/>
          <w:szCs w:val="22"/>
        </w:rPr>
      </w:pPr>
    </w:p>
    <w:tbl>
      <w:tblPr>
        <w:tblStyle w:val="TableGrid"/>
        <w:tblW w:w="9067" w:type="dxa"/>
        <w:tblLook w:val="04A0" w:firstRow="1" w:lastRow="0" w:firstColumn="1" w:lastColumn="0" w:noHBand="0" w:noVBand="1"/>
      </w:tblPr>
      <w:tblGrid>
        <w:gridCol w:w="9067"/>
      </w:tblGrid>
      <w:tr w:rsidR="00AF784D" w:rsidTr="00AF784D">
        <w:tc>
          <w:tcPr>
            <w:tcW w:w="9067" w:type="dxa"/>
          </w:tcPr>
          <w:p w:rsidR="00AF784D" w:rsidRDefault="00AF784D" w:rsidP="001872B5">
            <w:pPr>
              <w:pStyle w:val="Default"/>
              <w:rPr>
                <w:b/>
                <w:sz w:val="22"/>
                <w:szCs w:val="22"/>
              </w:rPr>
            </w:pPr>
            <w:r w:rsidRPr="00AF784D">
              <w:rPr>
                <w:b/>
                <w:color w:val="7030A0"/>
                <w:sz w:val="22"/>
                <w:szCs w:val="22"/>
              </w:rPr>
              <w:t>Standards</w:t>
            </w:r>
          </w:p>
        </w:tc>
      </w:tr>
      <w:tr w:rsidR="00AF784D" w:rsidRPr="00DC5230" w:rsidTr="00AF784D">
        <w:tc>
          <w:tcPr>
            <w:tcW w:w="9067" w:type="dxa"/>
          </w:tcPr>
          <w:p w:rsidR="00DC5230" w:rsidRDefault="00B66712" w:rsidP="00DC5230">
            <w:pPr>
              <w:pStyle w:val="Default"/>
              <w:spacing w:before="120"/>
              <w:rPr>
                <w:sz w:val="22"/>
                <w:szCs w:val="22"/>
              </w:rPr>
            </w:pPr>
            <w:r>
              <w:rPr>
                <w:sz w:val="22"/>
                <w:szCs w:val="22"/>
              </w:rPr>
              <w:t>VDE 0207-363-3, VDE 0482-332-1-2, VDE 819-102 (TM54)</w:t>
            </w:r>
          </w:p>
          <w:p w:rsidR="00B66712" w:rsidRPr="00DC5230" w:rsidRDefault="00B66712" w:rsidP="00DC5230">
            <w:pPr>
              <w:pStyle w:val="Default"/>
              <w:spacing w:before="120"/>
              <w:rPr>
                <w:sz w:val="22"/>
                <w:szCs w:val="22"/>
              </w:rPr>
            </w:pPr>
            <w:r>
              <w:rPr>
                <w:sz w:val="22"/>
                <w:szCs w:val="22"/>
              </w:rPr>
              <w:t>Flame Retardant according to BS EN/IEC 60332-1-2</w:t>
            </w:r>
          </w:p>
        </w:tc>
      </w:tr>
    </w:tbl>
    <w:p w:rsidR="00AF784D" w:rsidRDefault="00AF784D" w:rsidP="00907A05">
      <w:pPr>
        <w:pStyle w:val="Default"/>
        <w:jc w:val="center"/>
        <w:rPr>
          <w:b/>
          <w:sz w:val="22"/>
          <w:szCs w:val="22"/>
        </w:rPr>
      </w:pPr>
    </w:p>
    <w:p w:rsidR="001872B5" w:rsidRPr="00AF784D" w:rsidRDefault="00AF784D" w:rsidP="001872B5">
      <w:pPr>
        <w:pStyle w:val="Default"/>
        <w:rPr>
          <w:b/>
          <w:color w:val="7030A0"/>
          <w:sz w:val="22"/>
          <w:szCs w:val="22"/>
        </w:rPr>
      </w:pPr>
      <w:r w:rsidRPr="00AF784D">
        <w:rPr>
          <w:b/>
          <w:color w:val="7030A0"/>
          <w:sz w:val="22"/>
          <w:szCs w:val="22"/>
        </w:rPr>
        <w:t>Additional information</w:t>
      </w:r>
    </w:p>
    <w:p w:rsidR="00AF784D" w:rsidRDefault="00AF784D" w:rsidP="001872B5">
      <w:pPr>
        <w:pStyle w:val="Default"/>
        <w:rPr>
          <w:sz w:val="22"/>
          <w:szCs w:val="22"/>
        </w:rPr>
      </w:pPr>
    </w:p>
    <w:tbl>
      <w:tblPr>
        <w:tblStyle w:val="TableGrid"/>
        <w:tblW w:w="0" w:type="auto"/>
        <w:tblLook w:val="04A0" w:firstRow="1" w:lastRow="0" w:firstColumn="1" w:lastColumn="0" w:noHBand="0" w:noVBand="1"/>
      </w:tblPr>
      <w:tblGrid>
        <w:gridCol w:w="2830"/>
        <w:gridCol w:w="6186"/>
      </w:tblGrid>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Conductor</w:t>
            </w:r>
          </w:p>
        </w:tc>
        <w:tc>
          <w:tcPr>
            <w:tcW w:w="6186" w:type="dxa"/>
          </w:tcPr>
          <w:p w:rsidR="00AF784D" w:rsidRDefault="00AF784D" w:rsidP="00DC5230">
            <w:pPr>
              <w:pStyle w:val="Default"/>
              <w:spacing w:before="120"/>
              <w:rPr>
                <w:sz w:val="22"/>
                <w:szCs w:val="22"/>
              </w:rPr>
            </w:pPr>
            <w:r>
              <w:rPr>
                <w:sz w:val="22"/>
                <w:szCs w:val="22"/>
              </w:rPr>
              <w:t xml:space="preserve">Class 5 flexible </w:t>
            </w:r>
            <w:r w:rsidR="00B66712">
              <w:rPr>
                <w:sz w:val="22"/>
                <w:szCs w:val="22"/>
              </w:rPr>
              <w:t xml:space="preserve">plain </w:t>
            </w:r>
            <w:r>
              <w:rPr>
                <w:sz w:val="22"/>
                <w:szCs w:val="22"/>
              </w:rPr>
              <w:t xml:space="preserve">copper </w:t>
            </w:r>
          </w:p>
        </w:tc>
      </w:tr>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Insulation</w:t>
            </w:r>
          </w:p>
        </w:tc>
        <w:tc>
          <w:tcPr>
            <w:tcW w:w="6186" w:type="dxa"/>
          </w:tcPr>
          <w:p w:rsidR="00AF784D" w:rsidRDefault="00AF784D" w:rsidP="00DC5230">
            <w:pPr>
              <w:pStyle w:val="Default"/>
              <w:spacing w:before="120"/>
              <w:rPr>
                <w:sz w:val="22"/>
                <w:szCs w:val="22"/>
              </w:rPr>
            </w:pPr>
            <w:r>
              <w:rPr>
                <w:sz w:val="22"/>
                <w:szCs w:val="22"/>
              </w:rPr>
              <w:t>PVC (Polyvinyl Chloride)</w:t>
            </w:r>
          </w:p>
        </w:tc>
      </w:tr>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Sheath</w:t>
            </w:r>
          </w:p>
        </w:tc>
        <w:tc>
          <w:tcPr>
            <w:tcW w:w="6186" w:type="dxa"/>
          </w:tcPr>
          <w:p w:rsidR="00AF784D" w:rsidRDefault="00AF784D" w:rsidP="00DC5230">
            <w:pPr>
              <w:pStyle w:val="Default"/>
              <w:spacing w:before="120"/>
              <w:rPr>
                <w:sz w:val="22"/>
                <w:szCs w:val="22"/>
              </w:rPr>
            </w:pPr>
            <w:r>
              <w:rPr>
                <w:sz w:val="22"/>
                <w:szCs w:val="22"/>
              </w:rPr>
              <w:t xml:space="preserve">PVC (Polyvinyl Chloride) </w:t>
            </w:r>
          </w:p>
        </w:tc>
      </w:tr>
      <w:tr w:rsidR="00DC5230" w:rsidTr="00B66712">
        <w:trPr>
          <w:trHeight w:val="567"/>
        </w:trPr>
        <w:tc>
          <w:tcPr>
            <w:tcW w:w="2830" w:type="dxa"/>
          </w:tcPr>
          <w:p w:rsidR="00DC5230" w:rsidRPr="00AF784D" w:rsidRDefault="00DC5230" w:rsidP="00DC5230">
            <w:pPr>
              <w:pStyle w:val="Default"/>
              <w:spacing w:before="120"/>
              <w:rPr>
                <w:b/>
                <w:sz w:val="22"/>
                <w:szCs w:val="22"/>
              </w:rPr>
            </w:pPr>
            <w:r>
              <w:rPr>
                <w:b/>
                <w:sz w:val="22"/>
                <w:szCs w:val="22"/>
              </w:rPr>
              <w:t>Voltage Rating (</w:t>
            </w:r>
            <w:proofErr w:type="spellStart"/>
            <w:r>
              <w:rPr>
                <w:b/>
                <w:sz w:val="22"/>
                <w:szCs w:val="22"/>
              </w:rPr>
              <w:t>Uo</w:t>
            </w:r>
            <w:proofErr w:type="spellEnd"/>
            <w:r>
              <w:rPr>
                <w:b/>
                <w:sz w:val="22"/>
                <w:szCs w:val="22"/>
              </w:rPr>
              <w:t>/U)</w:t>
            </w:r>
          </w:p>
        </w:tc>
        <w:tc>
          <w:tcPr>
            <w:tcW w:w="6186" w:type="dxa"/>
          </w:tcPr>
          <w:p w:rsidR="00DC5230" w:rsidRDefault="00DC5230" w:rsidP="00DC5230">
            <w:pPr>
              <w:pStyle w:val="Default"/>
              <w:spacing w:before="120"/>
              <w:rPr>
                <w:sz w:val="22"/>
                <w:szCs w:val="22"/>
              </w:rPr>
            </w:pPr>
            <w:r>
              <w:rPr>
                <w:sz w:val="22"/>
                <w:szCs w:val="22"/>
              </w:rPr>
              <w:t>300/500V</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Temp Rating</w:t>
            </w:r>
          </w:p>
        </w:tc>
        <w:tc>
          <w:tcPr>
            <w:tcW w:w="6186" w:type="dxa"/>
          </w:tcPr>
          <w:p w:rsidR="00B66712" w:rsidRDefault="00B66712" w:rsidP="00DC5230">
            <w:pPr>
              <w:pStyle w:val="Default"/>
              <w:spacing w:before="120"/>
              <w:rPr>
                <w:sz w:val="22"/>
                <w:szCs w:val="22"/>
              </w:rPr>
            </w:pPr>
            <w:r>
              <w:rPr>
                <w:sz w:val="22"/>
                <w:szCs w:val="22"/>
              </w:rPr>
              <w:t>Fixed: -40</w:t>
            </w:r>
            <w:r>
              <w:rPr>
                <w:sz w:val="22"/>
                <w:szCs w:val="22"/>
              </w:rPr>
              <w:t xml:space="preserve">°C to </w:t>
            </w:r>
            <w:r>
              <w:rPr>
                <w:sz w:val="22"/>
                <w:szCs w:val="22"/>
              </w:rPr>
              <w:t>+8</w:t>
            </w:r>
            <w:r>
              <w:rPr>
                <w:sz w:val="22"/>
                <w:szCs w:val="22"/>
              </w:rPr>
              <w:t>0°C</w:t>
            </w:r>
          </w:p>
          <w:p w:rsidR="00DC5230" w:rsidRDefault="00B66712" w:rsidP="00DC5230">
            <w:pPr>
              <w:pStyle w:val="Default"/>
              <w:spacing w:before="120"/>
              <w:rPr>
                <w:sz w:val="22"/>
                <w:szCs w:val="22"/>
              </w:rPr>
            </w:pPr>
            <w:r>
              <w:rPr>
                <w:sz w:val="22"/>
                <w:szCs w:val="22"/>
              </w:rPr>
              <w:t>Flexed</w:t>
            </w:r>
            <w:r w:rsidR="00DC5230">
              <w:rPr>
                <w:sz w:val="22"/>
                <w:szCs w:val="22"/>
              </w:rPr>
              <w:t xml:space="preserve">: </w:t>
            </w:r>
            <w:r>
              <w:rPr>
                <w:sz w:val="22"/>
                <w:szCs w:val="22"/>
              </w:rPr>
              <w:t>-</w:t>
            </w:r>
            <w:r w:rsidR="00DC5230">
              <w:rPr>
                <w:sz w:val="22"/>
                <w:szCs w:val="22"/>
              </w:rPr>
              <w:t xml:space="preserve">5°C to </w:t>
            </w:r>
            <w:r>
              <w:rPr>
                <w:sz w:val="22"/>
                <w:szCs w:val="22"/>
              </w:rPr>
              <w:t>+</w:t>
            </w:r>
            <w:r w:rsidR="00DC5230">
              <w:rPr>
                <w:sz w:val="22"/>
                <w:szCs w:val="22"/>
              </w:rPr>
              <w:t>70°C</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Min Bending Radius</w:t>
            </w:r>
          </w:p>
        </w:tc>
        <w:tc>
          <w:tcPr>
            <w:tcW w:w="6186" w:type="dxa"/>
          </w:tcPr>
          <w:p w:rsidR="00B66712" w:rsidRDefault="00B66712" w:rsidP="00DC5230">
            <w:pPr>
              <w:pStyle w:val="Default"/>
              <w:spacing w:before="120"/>
              <w:rPr>
                <w:sz w:val="22"/>
                <w:szCs w:val="22"/>
              </w:rPr>
            </w:pPr>
            <w:r>
              <w:rPr>
                <w:sz w:val="22"/>
                <w:szCs w:val="22"/>
              </w:rPr>
              <w:t>Fixed: 4 x overall diameter</w:t>
            </w:r>
          </w:p>
          <w:p w:rsidR="00DC5230" w:rsidRDefault="00DC5230" w:rsidP="00DC5230">
            <w:pPr>
              <w:pStyle w:val="Default"/>
              <w:spacing w:before="120"/>
              <w:rPr>
                <w:sz w:val="22"/>
                <w:szCs w:val="22"/>
              </w:rPr>
            </w:pPr>
            <w:r>
              <w:rPr>
                <w:sz w:val="22"/>
                <w:szCs w:val="22"/>
              </w:rPr>
              <w:t>Flexed: 8 x overall diameter</w:t>
            </w:r>
          </w:p>
        </w:tc>
      </w:tr>
      <w:tr w:rsidR="00DC5230" w:rsidTr="00B66712">
        <w:trPr>
          <w:trHeight w:val="567"/>
        </w:trPr>
        <w:tc>
          <w:tcPr>
            <w:tcW w:w="2830" w:type="dxa"/>
          </w:tcPr>
          <w:p w:rsidR="00DC5230" w:rsidRDefault="00DC5230" w:rsidP="00B66712">
            <w:pPr>
              <w:pStyle w:val="Default"/>
              <w:spacing w:before="120"/>
              <w:rPr>
                <w:b/>
                <w:sz w:val="22"/>
                <w:szCs w:val="22"/>
              </w:rPr>
            </w:pPr>
            <w:r>
              <w:rPr>
                <w:b/>
                <w:sz w:val="22"/>
                <w:szCs w:val="22"/>
              </w:rPr>
              <w:t>Core Identification:</w:t>
            </w:r>
          </w:p>
        </w:tc>
        <w:tc>
          <w:tcPr>
            <w:tcW w:w="6186" w:type="dxa"/>
          </w:tcPr>
          <w:p w:rsidR="00DC5230" w:rsidRDefault="00B66712" w:rsidP="00DC5230">
            <w:pPr>
              <w:pStyle w:val="Default"/>
              <w:spacing w:before="120"/>
              <w:rPr>
                <w:sz w:val="22"/>
                <w:szCs w:val="22"/>
              </w:rPr>
            </w:pPr>
            <w:r>
              <w:rPr>
                <w:sz w:val="22"/>
                <w:szCs w:val="22"/>
              </w:rPr>
              <w:t>Black with White number</w:t>
            </w:r>
          </w:p>
        </w:tc>
      </w:tr>
      <w:tr w:rsidR="00DC5230" w:rsidTr="00B66712">
        <w:trPr>
          <w:trHeight w:val="567"/>
        </w:trPr>
        <w:tc>
          <w:tcPr>
            <w:tcW w:w="2830" w:type="dxa"/>
          </w:tcPr>
          <w:p w:rsidR="00DC5230" w:rsidRDefault="00B66712" w:rsidP="00DC5230">
            <w:pPr>
              <w:pStyle w:val="Default"/>
              <w:spacing w:before="120"/>
              <w:jc w:val="right"/>
              <w:rPr>
                <w:b/>
                <w:sz w:val="22"/>
                <w:szCs w:val="22"/>
              </w:rPr>
            </w:pPr>
            <w:r>
              <w:rPr>
                <w:b/>
                <w:sz w:val="22"/>
                <w:szCs w:val="22"/>
              </w:rPr>
              <w:t xml:space="preserve">From </w:t>
            </w:r>
            <w:r w:rsidR="00DC5230">
              <w:rPr>
                <w:b/>
                <w:sz w:val="22"/>
                <w:szCs w:val="22"/>
              </w:rPr>
              <w:t>3 core</w:t>
            </w:r>
            <w:r>
              <w:rPr>
                <w:b/>
                <w:sz w:val="22"/>
                <w:szCs w:val="22"/>
              </w:rPr>
              <w:t>s</w:t>
            </w:r>
          </w:p>
        </w:tc>
        <w:tc>
          <w:tcPr>
            <w:tcW w:w="6186" w:type="dxa"/>
          </w:tcPr>
          <w:p w:rsidR="00DC5230" w:rsidRDefault="00B66712" w:rsidP="00DC5230">
            <w:pPr>
              <w:pStyle w:val="Default"/>
              <w:spacing w:before="120"/>
              <w:rPr>
                <w:sz w:val="22"/>
                <w:szCs w:val="22"/>
              </w:rPr>
            </w:pPr>
            <w:r>
              <w:rPr>
                <w:sz w:val="22"/>
                <w:szCs w:val="22"/>
              </w:rPr>
              <w:t>Black with White number</w:t>
            </w:r>
            <w:r>
              <w:rPr>
                <w:sz w:val="22"/>
                <w:szCs w:val="22"/>
              </w:rPr>
              <w:t xml:space="preserve"> plus </w:t>
            </w:r>
            <w:r w:rsidR="00DC5230">
              <w:rPr>
                <w:sz w:val="22"/>
                <w:szCs w:val="22"/>
              </w:rPr>
              <w:t>Green/Yellow</w:t>
            </w:r>
          </w:p>
        </w:tc>
      </w:tr>
      <w:tr w:rsidR="00DC5230" w:rsidTr="00B66712">
        <w:trPr>
          <w:trHeight w:val="567"/>
        </w:trPr>
        <w:tc>
          <w:tcPr>
            <w:tcW w:w="2830" w:type="dxa"/>
          </w:tcPr>
          <w:p w:rsidR="00DC5230" w:rsidRDefault="00DC5230" w:rsidP="00DC5230">
            <w:pPr>
              <w:pStyle w:val="Default"/>
              <w:spacing w:before="120"/>
              <w:jc w:val="right"/>
              <w:rPr>
                <w:b/>
                <w:sz w:val="22"/>
                <w:szCs w:val="22"/>
              </w:rPr>
            </w:pPr>
          </w:p>
        </w:tc>
        <w:tc>
          <w:tcPr>
            <w:tcW w:w="6186" w:type="dxa"/>
          </w:tcPr>
          <w:p w:rsidR="00DC5230" w:rsidRDefault="00B66712" w:rsidP="00DC5230">
            <w:pPr>
              <w:pStyle w:val="Default"/>
              <w:spacing w:before="120"/>
              <w:rPr>
                <w:sz w:val="22"/>
                <w:szCs w:val="22"/>
              </w:rPr>
            </w:pPr>
            <w:r>
              <w:rPr>
                <w:sz w:val="22"/>
                <w:szCs w:val="22"/>
              </w:rPr>
              <w:t>Colour-coded cores available upon request</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Sheath Colour</w:t>
            </w:r>
          </w:p>
        </w:tc>
        <w:tc>
          <w:tcPr>
            <w:tcW w:w="6186" w:type="dxa"/>
          </w:tcPr>
          <w:p w:rsidR="00DC5230" w:rsidRDefault="00B66712" w:rsidP="00DC5230">
            <w:pPr>
              <w:pStyle w:val="Default"/>
              <w:spacing w:before="120"/>
              <w:rPr>
                <w:sz w:val="22"/>
                <w:szCs w:val="22"/>
              </w:rPr>
            </w:pPr>
            <w:r>
              <w:rPr>
                <w:sz w:val="22"/>
                <w:szCs w:val="22"/>
              </w:rPr>
              <w:t>Grey</w:t>
            </w:r>
          </w:p>
        </w:tc>
      </w:tr>
    </w:tbl>
    <w:p w:rsidR="00AF784D" w:rsidRDefault="00AF784D" w:rsidP="001872B5">
      <w:pPr>
        <w:pStyle w:val="Default"/>
        <w:rPr>
          <w:sz w:val="22"/>
          <w:szCs w:val="22"/>
        </w:rPr>
      </w:pPr>
    </w:p>
    <w:p w:rsidR="00B66712" w:rsidRPr="003716E8" w:rsidRDefault="00B66712" w:rsidP="001872B5">
      <w:pPr>
        <w:pStyle w:val="Default"/>
        <w:rPr>
          <w:b/>
          <w:color w:val="7030A0"/>
          <w:sz w:val="22"/>
          <w:szCs w:val="22"/>
        </w:rPr>
      </w:pPr>
      <w:r w:rsidRPr="003716E8">
        <w:rPr>
          <w:b/>
          <w:color w:val="7030A0"/>
          <w:sz w:val="22"/>
          <w:szCs w:val="22"/>
        </w:rPr>
        <w:t xml:space="preserve">UKAS </w:t>
      </w:r>
      <w:r w:rsidR="003716E8" w:rsidRPr="003716E8">
        <w:rPr>
          <w:b/>
          <w:color w:val="7030A0"/>
          <w:sz w:val="22"/>
          <w:szCs w:val="22"/>
        </w:rPr>
        <w:t>Laboratory tested</w:t>
      </w:r>
    </w:p>
    <w:p w:rsidR="003716E8" w:rsidRDefault="003716E8" w:rsidP="001872B5">
      <w:pPr>
        <w:pStyle w:val="Default"/>
        <w:rPr>
          <w:sz w:val="22"/>
          <w:szCs w:val="22"/>
        </w:rPr>
      </w:pPr>
      <w:r>
        <w:rPr>
          <w:sz w:val="22"/>
          <w:szCs w:val="22"/>
        </w:rPr>
        <w:t>This product is subject to the Quality Assurance protocols of The Cable Lab, a UKAS accredited ISO 17025 cable testing laboratory. Testing includes vertical flame, conductor resistance, tensile &amp; elongation, and dimensional consistency, verified to published standards and approved product drawings.</w:t>
      </w:r>
    </w:p>
    <w:p w:rsidR="003716E8" w:rsidRPr="003716E8" w:rsidRDefault="003716E8" w:rsidP="001872B5">
      <w:pPr>
        <w:pStyle w:val="Default"/>
        <w:rPr>
          <w:b/>
          <w:color w:val="7030A0"/>
          <w:sz w:val="22"/>
          <w:szCs w:val="22"/>
        </w:rPr>
      </w:pPr>
      <w:r w:rsidRPr="003716E8">
        <w:rPr>
          <w:b/>
          <w:color w:val="7030A0"/>
          <w:sz w:val="22"/>
          <w:szCs w:val="22"/>
        </w:rPr>
        <w:t>Regulatory Compliance</w:t>
      </w:r>
    </w:p>
    <w:p w:rsidR="003716E8" w:rsidRDefault="003716E8" w:rsidP="001872B5">
      <w:pPr>
        <w:pStyle w:val="Default"/>
        <w:rPr>
          <w:sz w:val="22"/>
          <w:szCs w:val="22"/>
        </w:rPr>
      </w:pPr>
      <w:r>
        <w:rPr>
          <w:sz w:val="22"/>
          <w:szCs w:val="22"/>
        </w:rPr>
        <w:t>This cable meets the requirements of the low voltage directive 2014/35/EU and the RoHS Directive 2011/65/EU. RoHS compliance has been tested and confirmed by the cable lab as meeting the requirements of the BSI RoHS Trusted Kitemark.</w:t>
      </w:r>
    </w:p>
    <w:p w:rsidR="00B66712" w:rsidRDefault="00B66712" w:rsidP="001872B5">
      <w:pPr>
        <w:pStyle w:val="Default"/>
        <w:rPr>
          <w:sz w:val="22"/>
          <w:szCs w:val="22"/>
        </w:rPr>
      </w:pPr>
    </w:p>
    <w:p w:rsidR="001872B5" w:rsidRDefault="001872B5" w:rsidP="00DC5230">
      <w:pPr>
        <w:pStyle w:val="Default"/>
        <w:rPr>
          <w:sz w:val="22"/>
          <w:szCs w:val="22"/>
        </w:rPr>
      </w:pPr>
    </w:p>
    <w:tbl>
      <w:tblPr>
        <w:tblStyle w:val="TableGrid"/>
        <w:tblpPr w:leftFromText="180" w:rightFromText="180" w:vertAnchor="text" w:tblpY="-236"/>
        <w:tblW w:w="9016" w:type="dxa"/>
        <w:tblLook w:val="04A0" w:firstRow="1" w:lastRow="0" w:firstColumn="1" w:lastColumn="0" w:noHBand="0" w:noVBand="1"/>
      </w:tblPr>
      <w:tblGrid>
        <w:gridCol w:w="1295"/>
        <w:gridCol w:w="1741"/>
        <w:gridCol w:w="1598"/>
        <w:gridCol w:w="1239"/>
        <w:gridCol w:w="1586"/>
        <w:gridCol w:w="1557"/>
      </w:tblGrid>
      <w:tr w:rsidR="00F73F13" w:rsidRPr="00F004B9" w:rsidTr="00F73F13">
        <w:tc>
          <w:tcPr>
            <w:tcW w:w="1295" w:type="dxa"/>
          </w:tcPr>
          <w:p w:rsidR="00F73F13" w:rsidRPr="00F004B9" w:rsidRDefault="00F73F13" w:rsidP="00F73F13">
            <w:pPr>
              <w:pStyle w:val="Default"/>
              <w:jc w:val="center"/>
              <w:rPr>
                <w:b/>
                <w:color w:val="7030A0"/>
                <w:sz w:val="22"/>
                <w:szCs w:val="22"/>
              </w:rPr>
            </w:pPr>
            <w:r w:rsidRPr="00F004B9">
              <w:rPr>
                <w:b/>
                <w:color w:val="7030A0"/>
                <w:sz w:val="22"/>
                <w:szCs w:val="22"/>
              </w:rPr>
              <w:lastRenderedPageBreak/>
              <w:t>No of cores</w:t>
            </w:r>
          </w:p>
        </w:tc>
        <w:tc>
          <w:tcPr>
            <w:tcW w:w="1741" w:type="dxa"/>
          </w:tcPr>
          <w:p w:rsidR="00F73F13" w:rsidRPr="00F004B9" w:rsidRDefault="00F73F13" w:rsidP="00F73F13">
            <w:pPr>
              <w:pStyle w:val="Default"/>
              <w:jc w:val="center"/>
              <w:rPr>
                <w:b/>
                <w:color w:val="7030A0"/>
                <w:sz w:val="22"/>
                <w:szCs w:val="22"/>
              </w:rPr>
            </w:pPr>
            <w:r w:rsidRPr="00F004B9">
              <w:rPr>
                <w:b/>
                <w:color w:val="7030A0"/>
                <w:sz w:val="22"/>
                <w:szCs w:val="22"/>
              </w:rPr>
              <w:t>Nominal Cross-Sectional Area</w:t>
            </w:r>
          </w:p>
          <w:p w:rsidR="00F73F13" w:rsidRPr="00F004B9" w:rsidRDefault="00F73F13" w:rsidP="00F73F13">
            <w:pPr>
              <w:pStyle w:val="Default"/>
              <w:jc w:val="center"/>
              <w:rPr>
                <w:b/>
                <w:color w:val="7030A0"/>
                <w:sz w:val="22"/>
                <w:szCs w:val="22"/>
              </w:rPr>
            </w:pPr>
            <w:r w:rsidRPr="00F004B9">
              <w:rPr>
                <w:b/>
                <w:color w:val="7030A0"/>
                <w:sz w:val="22"/>
                <w:szCs w:val="22"/>
              </w:rPr>
              <w:t>mm²</w:t>
            </w:r>
          </w:p>
        </w:tc>
        <w:tc>
          <w:tcPr>
            <w:tcW w:w="1598" w:type="dxa"/>
          </w:tcPr>
          <w:p w:rsidR="00F73F13" w:rsidRPr="00F004B9" w:rsidRDefault="00F73F13" w:rsidP="00F73F13">
            <w:pPr>
              <w:pStyle w:val="Default"/>
              <w:jc w:val="center"/>
              <w:rPr>
                <w:b/>
                <w:color w:val="7030A0"/>
                <w:sz w:val="22"/>
                <w:szCs w:val="22"/>
              </w:rPr>
            </w:pPr>
            <w:r w:rsidRPr="00F004B9">
              <w:rPr>
                <w:b/>
                <w:color w:val="7030A0"/>
                <w:sz w:val="22"/>
                <w:szCs w:val="22"/>
              </w:rPr>
              <w:t>Nominal Thickness of Insulation</w:t>
            </w:r>
          </w:p>
          <w:p w:rsidR="00F73F13" w:rsidRPr="00F004B9" w:rsidRDefault="00F73F13" w:rsidP="00F73F13">
            <w:pPr>
              <w:pStyle w:val="Default"/>
              <w:jc w:val="center"/>
              <w:rPr>
                <w:b/>
                <w:color w:val="7030A0"/>
                <w:sz w:val="22"/>
                <w:szCs w:val="22"/>
              </w:rPr>
            </w:pPr>
            <w:r>
              <w:rPr>
                <w:b/>
                <w:color w:val="7030A0"/>
                <w:sz w:val="22"/>
                <w:szCs w:val="22"/>
              </w:rPr>
              <w:t>m</w:t>
            </w:r>
            <w:r w:rsidRPr="00F004B9">
              <w:rPr>
                <w:b/>
                <w:color w:val="7030A0"/>
                <w:sz w:val="22"/>
                <w:szCs w:val="22"/>
              </w:rPr>
              <w:t>m</w:t>
            </w:r>
          </w:p>
        </w:tc>
        <w:tc>
          <w:tcPr>
            <w:tcW w:w="1239" w:type="dxa"/>
          </w:tcPr>
          <w:p w:rsidR="00F73F13" w:rsidRDefault="00F73F13" w:rsidP="00F73F13">
            <w:pPr>
              <w:pStyle w:val="Default"/>
              <w:jc w:val="center"/>
              <w:rPr>
                <w:b/>
                <w:color w:val="7030A0"/>
                <w:sz w:val="22"/>
                <w:szCs w:val="22"/>
              </w:rPr>
            </w:pPr>
            <w:r>
              <w:rPr>
                <w:b/>
                <w:color w:val="7030A0"/>
                <w:sz w:val="22"/>
                <w:szCs w:val="22"/>
              </w:rPr>
              <w:t>Nominal Thickness of Outer Sheath</w:t>
            </w:r>
          </w:p>
          <w:p w:rsidR="00F73F13" w:rsidRPr="00F004B9" w:rsidRDefault="00F73F13" w:rsidP="00F73F13">
            <w:pPr>
              <w:pStyle w:val="Default"/>
              <w:jc w:val="center"/>
              <w:rPr>
                <w:b/>
                <w:color w:val="7030A0"/>
                <w:sz w:val="22"/>
                <w:szCs w:val="22"/>
              </w:rPr>
            </w:pPr>
            <w:r>
              <w:rPr>
                <w:b/>
                <w:color w:val="7030A0"/>
                <w:sz w:val="22"/>
                <w:szCs w:val="22"/>
              </w:rPr>
              <w:t>mm</w:t>
            </w:r>
          </w:p>
        </w:tc>
        <w:tc>
          <w:tcPr>
            <w:tcW w:w="1586" w:type="dxa"/>
          </w:tcPr>
          <w:p w:rsidR="00F73F13" w:rsidRPr="00F004B9" w:rsidRDefault="00F73F13" w:rsidP="00F73F13">
            <w:pPr>
              <w:pStyle w:val="Default"/>
              <w:jc w:val="center"/>
              <w:rPr>
                <w:b/>
                <w:color w:val="7030A0"/>
                <w:sz w:val="22"/>
                <w:szCs w:val="22"/>
              </w:rPr>
            </w:pPr>
            <w:r w:rsidRPr="00F004B9">
              <w:rPr>
                <w:b/>
                <w:color w:val="7030A0"/>
                <w:sz w:val="22"/>
                <w:szCs w:val="22"/>
              </w:rPr>
              <w:t>Nominal Overall Diameter</w:t>
            </w:r>
          </w:p>
          <w:p w:rsidR="00F73F13" w:rsidRPr="00F004B9" w:rsidRDefault="00F73F13" w:rsidP="00F73F13">
            <w:pPr>
              <w:pStyle w:val="Default"/>
              <w:jc w:val="center"/>
              <w:rPr>
                <w:b/>
                <w:color w:val="7030A0"/>
                <w:sz w:val="22"/>
                <w:szCs w:val="22"/>
              </w:rPr>
            </w:pPr>
            <w:r>
              <w:rPr>
                <w:b/>
                <w:color w:val="7030A0"/>
                <w:sz w:val="22"/>
                <w:szCs w:val="22"/>
              </w:rPr>
              <w:t>m</w:t>
            </w:r>
            <w:r w:rsidRPr="00F004B9">
              <w:rPr>
                <w:b/>
                <w:color w:val="7030A0"/>
                <w:sz w:val="22"/>
                <w:szCs w:val="22"/>
              </w:rPr>
              <w:t>m</w:t>
            </w:r>
          </w:p>
        </w:tc>
        <w:tc>
          <w:tcPr>
            <w:tcW w:w="1557" w:type="dxa"/>
          </w:tcPr>
          <w:p w:rsidR="00F73F13" w:rsidRPr="00F004B9" w:rsidRDefault="00F73F13" w:rsidP="00F73F13">
            <w:pPr>
              <w:pStyle w:val="Default"/>
              <w:jc w:val="center"/>
              <w:rPr>
                <w:b/>
                <w:color w:val="7030A0"/>
                <w:sz w:val="22"/>
                <w:szCs w:val="22"/>
              </w:rPr>
            </w:pPr>
            <w:r w:rsidRPr="00F004B9">
              <w:rPr>
                <w:b/>
                <w:color w:val="7030A0"/>
                <w:sz w:val="22"/>
                <w:szCs w:val="22"/>
              </w:rPr>
              <w:t>Nominal Weight</w:t>
            </w:r>
          </w:p>
          <w:p w:rsidR="00F73F13" w:rsidRPr="00F004B9" w:rsidRDefault="00F73F13" w:rsidP="00F73F13">
            <w:pPr>
              <w:pStyle w:val="Default"/>
              <w:jc w:val="center"/>
              <w:rPr>
                <w:b/>
                <w:color w:val="7030A0"/>
                <w:sz w:val="22"/>
                <w:szCs w:val="22"/>
              </w:rPr>
            </w:pPr>
            <w:r>
              <w:rPr>
                <w:b/>
                <w:color w:val="7030A0"/>
                <w:sz w:val="22"/>
                <w:szCs w:val="22"/>
              </w:rPr>
              <w:t>k</w:t>
            </w:r>
            <w:r w:rsidRPr="00F004B9">
              <w:rPr>
                <w:b/>
                <w:color w:val="7030A0"/>
                <w:sz w:val="22"/>
                <w:szCs w:val="22"/>
              </w:rPr>
              <w:t>g/km</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4.8</w:t>
            </w:r>
          </w:p>
        </w:tc>
        <w:tc>
          <w:tcPr>
            <w:tcW w:w="1557" w:type="dxa"/>
          </w:tcPr>
          <w:p w:rsidR="00F73F13" w:rsidRDefault="00F73F13" w:rsidP="00F73F13">
            <w:pPr>
              <w:pStyle w:val="Default"/>
              <w:jc w:val="center"/>
              <w:rPr>
                <w:sz w:val="22"/>
                <w:szCs w:val="22"/>
              </w:rPr>
            </w:pPr>
            <w:r>
              <w:rPr>
                <w:sz w:val="22"/>
                <w:szCs w:val="22"/>
              </w:rPr>
              <w:t>36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5.2</w:t>
            </w:r>
          </w:p>
        </w:tc>
        <w:tc>
          <w:tcPr>
            <w:tcW w:w="1557" w:type="dxa"/>
          </w:tcPr>
          <w:p w:rsidR="00F73F13" w:rsidRDefault="00F73F13" w:rsidP="00F73F13">
            <w:pPr>
              <w:pStyle w:val="Default"/>
              <w:jc w:val="center"/>
              <w:rPr>
                <w:sz w:val="22"/>
                <w:szCs w:val="22"/>
              </w:rPr>
            </w:pPr>
            <w:r>
              <w:rPr>
                <w:sz w:val="22"/>
                <w:szCs w:val="22"/>
              </w:rPr>
              <w:t>46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5.6</w:t>
            </w:r>
          </w:p>
        </w:tc>
        <w:tc>
          <w:tcPr>
            <w:tcW w:w="1557" w:type="dxa"/>
          </w:tcPr>
          <w:p w:rsidR="00F73F13" w:rsidRDefault="00F73F13" w:rsidP="00F73F13">
            <w:pPr>
              <w:pStyle w:val="Default"/>
              <w:jc w:val="center"/>
              <w:rPr>
                <w:sz w:val="22"/>
                <w:szCs w:val="22"/>
              </w:rPr>
            </w:pPr>
            <w:r>
              <w:rPr>
                <w:sz w:val="22"/>
                <w:szCs w:val="22"/>
              </w:rPr>
              <w:t>56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6.4</w:t>
            </w:r>
          </w:p>
        </w:tc>
        <w:tc>
          <w:tcPr>
            <w:tcW w:w="1557" w:type="dxa"/>
          </w:tcPr>
          <w:p w:rsidR="00F73F13" w:rsidRDefault="00F73F13" w:rsidP="00F73F13">
            <w:pPr>
              <w:pStyle w:val="Default"/>
              <w:jc w:val="center"/>
              <w:rPr>
                <w:sz w:val="22"/>
                <w:szCs w:val="22"/>
              </w:rPr>
            </w:pPr>
            <w:r>
              <w:rPr>
                <w:sz w:val="22"/>
                <w:szCs w:val="22"/>
              </w:rPr>
              <w:t>73</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7.6</w:t>
            </w:r>
          </w:p>
        </w:tc>
        <w:tc>
          <w:tcPr>
            <w:tcW w:w="1557" w:type="dxa"/>
          </w:tcPr>
          <w:p w:rsidR="00F73F13" w:rsidRDefault="00F73F13" w:rsidP="00F73F13">
            <w:pPr>
              <w:pStyle w:val="Default"/>
              <w:jc w:val="center"/>
              <w:rPr>
                <w:sz w:val="22"/>
                <w:szCs w:val="22"/>
              </w:rPr>
            </w:pPr>
            <w:r>
              <w:rPr>
                <w:sz w:val="22"/>
                <w:szCs w:val="22"/>
              </w:rPr>
              <w:t>113</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5.1</w:t>
            </w:r>
          </w:p>
        </w:tc>
        <w:tc>
          <w:tcPr>
            <w:tcW w:w="1557" w:type="dxa"/>
          </w:tcPr>
          <w:p w:rsidR="00F73F13" w:rsidRDefault="00F73F13" w:rsidP="00F73F13">
            <w:pPr>
              <w:pStyle w:val="Default"/>
              <w:jc w:val="center"/>
              <w:rPr>
                <w:sz w:val="22"/>
                <w:szCs w:val="22"/>
              </w:rPr>
            </w:pPr>
            <w:r>
              <w:rPr>
                <w:sz w:val="22"/>
                <w:szCs w:val="22"/>
              </w:rPr>
              <w:t>44</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5.5</w:t>
            </w:r>
          </w:p>
        </w:tc>
        <w:tc>
          <w:tcPr>
            <w:tcW w:w="1557" w:type="dxa"/>
          </w:tcPr>
          <w:p w:rsidR="00F73F13" w:rsidRDefault="00F73F13" w:rsidP="00F73F13">
            <w:pPr>
              <w:pStyle w:val="Default"/>
              <w:jc w:val="center"/>
              <w:rPr>
                <w:sz w:val="22"/>
                <w:szCs w:val="22"/>
              </w:rPr>
            </w:pPr>
            <w:r>
              <w:rPr>
                <w:sz w:val="22"/>
                <w:szCs w:val="22"/>
              </w:rPr>
              <w:t>55</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6.1</w:t>
            </w:r>
          </w:p>
        </w:tc>
        <w:tc>
          <w:tcPr>
            <w:tcW w:w="1557" w:type="dxa"/>
          </w:tcPr>
          <w:p w:rsidR="00F73F13" w:rsidRDefault="00F73F13" w:rsidP="00F73F13">
            <w:pPr>
              <w:pStyle w:val="Default"/>
              <w:jc w:val="center"/>
              <w:rPr>
                <w:sz w:val="22"/>
                <w:szCs w:val="22"/>
              </w:rPr>
            </w:pPr>
            <w:r>
              <w:rPr>
                <w:sz w:val="22"/>
                <w:szCs w:val="22"/>
              </w:rPr>
              <w:t>69</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6.8</w:t>
            </w:r>
          </w:p>
        </w:tc>
        <w:tc>
          <w:tcPr>
            <w:tcW w:w="1557" w:type="dxa"/>
          </w:tcPr>
          <w:p w:rsidR="00F73F13" w:rsidRDefault="00F73F13" w:rsidP="00F73F13">
            <w:pPr>
              <w:pStyle w:val="Default"/>
              <w:jc w:val="center"/>
              <w:rPr>
                <w:sz w:val="22"/>
                <w:szCs w:val="22"/>
              </w:rPr>
            </w:pPr>
            <w:r>
              <w:rPr>
                <w:sz w:val="22"/>
                <w:szCs w:val="22"/>
              </w:rPr>
              <w:t>91</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8.3</w:t>
            </w:r>
          </w:p>
        </w:tc>
        <w:tc>
          <w:tcPr>
            <w:tcW w:w="1557" w:type="dxa"/>
          </w:tcPr>
          <w:p w:rsidR="00F73F13" w:rsidRDefault="00F73F13" w:rsidP="00F73F13">
            <w:pPr>
              <w:pStyle w:val="Default"/>
              <w:jc w:val="center"/>
              <w:rPr>
                <w:sz w:val="22"/>
                <w:szCs w:val="22"/>
              </w:rPr>
            </w:pPr>
            <w:r>
              <w:rPr>
                <w:sz w:val="22"/>
                <w:szCs w:val="22"/>
              </w:rPr>
              <w:t>140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10</w:t>
            </w:r>
          </w:p>
        </w:tc>
        <w:tc>
          <w:tcPr>
            <w:tcW w:w="1557" w:type="dxa"/>
          </w:tcPr>
          <w:p w:rsidR="00F73F13" w:rsidRDefault="00F73F13" w:rsidP="00F73F13">
            <w:pPr>
              <w:pStyle w:val="Default"/>
              <w:jc w:val="center"/>
              <w:rPr>
                <w:sz w:val="22"/>
                <w:szCs w:val="22"/>
              </w:rPr>
            </w:pPr>
            <w:r>
              <w:rPr>
                <w:sz w:val="22"/>
                <w:szCs w:val="22"/>
              </w:rPr>
              <w:t>210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11.5</w:t>
            </w:r>
          </w:p>
        </w:tc>
        <w:tc>
          <w:tcPr>
            <w:tcW w:w="1557" w:type="dxa"/>
          </w:tcPr>
          <w:p w:rsidR="00F73F13" w:rsidRDefault="00F73F13" w:rsidP="00F73F13">
            <w:pPr>
              <w:pStyle w:val="Default"/>
              <w:jc w:val="center"/>
              <w:rPr>
                <w:sz w:val="22"/>
                <w:szCs w:val="22"/>
              </w:rPr>
            </w:pPr>
            <w:r>
              <w:rPr>
                <w:sz w:val="22"/>
                <w:szCs w:val="22"/>
              </w:rPr>
              <w:t>293</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1.40</w:t>
            </w:r>
          </w:p>
        </w:tc>
        <w:tc>
          <w:tcPr>
            <w:tcW w:w="1586" w:type="dxa"/>
          </w:tcPr>
          <w:p w:rsidR="00F73F13" w:rsidRDefault="00F73F13" w:rsidP="00F73F13">
            <w:pPr>
              <w:pStyle w:val="Default"/>
              <w:jc w:val="center"/>
              <w:rPr>
                <w:sz w:val="22"/>
                <w:szCs w:val="22"/>
              </w:rPr>
            </w:pPr>
            <w:r>
              <w:rPr>
                <w:sz w:val="22"/>
                <w:szCs w:val="22"/>
              </w:rPr>
              <w:t>14.9</w:t>
            </w:r>
          </w:p>
        </w:tc>
        <w:tc>
          <w:tcPr>
            <w:tcW w:w="1557" w:type="dxa"/>
          </w:tcPr>
          <w:p w:rsidR="00F73F13" w:rsidRDefault="00F73F13" w:rsidP="00F73F13">
            <w:pPr>
              <w:pStyle w:val="Default"/>
              <w:jc w:val="center"/>
              <w:rPr>
                <w:sz w:val="22"/>
                <w:szCs w:val="22"/>
              </w:rPr>
            </w:pPr>
            <w:r>
              <w:rPr>
                <w:sz w:val="22"/>
                <w:szCs w:val="22"/>
              </w:rPr>
              <w:t>500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1.50</w:t>
            </w:r>
          </w:p>
        </w:tc>
        <w:tc>
          <w:tcPr>
            <w:tcW w:w="1586" w:type="dxa"/>
          </w:tcPr>
          <w:p w:rsidR="00F73F13" w:rsidRDefault="00F73F13" w:rsidP="00F73F13">
            <w:pPr>
              <w:pStyle w:val="Default"/>
              <w:jc w:val="center"/>
              <w:rPr>
                <w:sz w:val="22"/>
                <w:szCs w:val="22"/>
              </w:rPr>
            </w:pPr>
            <w:r>
              <w:rPr>
                <w:sz w:val="22"/>
                <w:szCs w:val="22"/>
              </w:rPr>
              <w:t>16.8</w:t>
            </w:r>
          </w:p>
        </w:tc>
        <w:tc>
          <w:tcPr>
            <w:tcW w:w="1557" w:type="dxa"/>
          </w:tcPr>
          <w:p w:rsidR="00F73F13" w:rsidRDefault="00F73F13" w:rsidP="00F73F13">
            <w:pPr>
              <w:pStyle w:val="Default"/>
              <w:jc w:val="center"/>
              <w:rPr>
                <w:sz w:val="22"/>
                <w:szCs w:val="22"/>
              </w:rPr>
            </w:pPr>
            <w:r>
              <w:rPr>
                <w:sz w:val="22"/>
                <w:szCs w:val="22"/>
              </w:rPr>
              <w:t>704</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1.80</w:t>
            </w:r>
          </w:p>
        </w:tc>
        <w:tc>
          <w:tcPr>
            <w:tcW w:w="1586" w:type="dxa"/>
          </w:tcPr>
          <w:p w:rsidR="00F73F13" w:rsidRDefault="00F73F13" w:rsidP="00F73F13">
            <w:pPr>
              <w:pStyle w:val="Default"/>
              <w:jc w:val="center"/>
              <w:rPr>
                <w:sz w:val="22"/>
                <w:szCs w:val="22"/>
              </w:rPr>
            </w:pPr>
            <w:r>
              <w:rPr>
                <w:sz w:val="22"/>
                <w:szCs w:val="22"/>
              </w:rPr>
              <w:t>21.1</w:t>
            </w:r>
          </w:p>
        </w:tc>
        <w:tc>
          <w:tcPr>
            <w:tcW w:w="1557" w:type="dxa"/>
          </w:tcPr>
          <w:p w:rsidR="00F73F13" w:rsidRDefault="00F73F13" w:rsidP="00F73F13">
            <w:pPr>
              <w:pStyle w:val="Default"/>
              <w:jc w:val="center"/>
              <w:rPr>
                <w:sz w:val="22"/>
                <w:szCs w:val="22"/>
              </w:rPr>
            </w:pPr>
            <w:r>
              <w:rPr>
                <w:sz w:val="22"/>
                <w:szCs w:val="22"/>
              </w:rPr>
              <w:t>1080</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5.5</w:t>
            </w:r>
          </w:p>
        </w:tc>
        <w:tc>
          <w:tcPr>
            <w:tcW w:w="1557" w:type="dxa"/>
          </w:tcPr>
          <w:p w:rsidR="00F73F13" w:rsidRDefault="00F73F13" w:rsidP="00F73F13">
            <w:pPr>
              <w:pStyle w:val="Default"/>
              <w:jc w:val="center"/>
              <w:rPr>
                <w:sz w:val="22"/>
                <w:szCs w:val="22"/>
              </w:rPr>
            </w:pPr>
            <w:r>
              <w:rPr>
                <w:sz w:val="22"/>
                <w:szCs w:val="22"/>
              </w:rPr>
              <w:t>54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6.2</w:t>
            </w:r>
          </w:p>
        </w:tc>
        <w:tc>
          <w:tcPr>
            <w:tcW w:w="1557" w:type="dxa"/>
          </w:tcPr>
          <w:p w:rsidR="00F73F13" w:rsidRDefault="00F73F13" w:rsidP="00F73F13">
            <w:pPr>
              <w:pStyle w:val="Default"/>
              <w:jc w:val="center"/>
              <w:rPr>
                <w:sz w:val="22"/>
                <w:szCs w:val="22"/>
              </w:rPr>
            </w:pPr>
            <w:r>
              <w:rPr>
                <w:sz w:val="22"/>
                <w:szCs w:val="22"/>
              </w:rPr>
              <w:t>70</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85</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7.6</w:t>
            </w:r>
          </w:p>
        </w:tc>
        <w:tc>
          <w:tcPr>
            <w:tcW w:w="1557" w:type="dxa"/>
          </w:tcPr>
          <w:p w:rsidR="00F73F13" w:rsidRDefault="00F73F13" w:rsidP="00F73F13">
            <w:pPr>
              <w:pStyle w:val="Default"/>
              <w:jc w:val="center"/>
              <w:rPr>
                <w:sz w:val="22"/>
                <w:szCs w:val="22"/>
              </w:rPr>
            </w:pPr>
            <w:r>
              <w:rPr>
                <w:sz w:val="22"/>
                <w:szCs w:val="22"/>
              </w:rPr>
              <w:t>116</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9.3</w:t>
            </w:r>
          </w:p>
        </w:tc>
        <w:tc>
          <w:tcPr>
            <w:tcW w:w="1557" w:type="dxa"/>
          </w:tcPr>
          <w:p w:rsidR="00F73F13" w:rsidRDefault="00F73F13" w:rsidP="00F73F13">
            <w:pPr>
              <w:pStyle w:val="Default"/>
              <w:jc w:val="center"/>
              <w:rPr>
                <w:sz w:val="22"/>
                <w:szCs w:val="22"/>
              </w:rPr>
            </w:pPr>
            <w:r>
              <w:rPr>
                <w:sz w:val="22"/>
                <w:szCs w:val="22"/>
              </w:rPr>
              <w:t>179</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11.2</w:t>
            </w:r>
          </w:p>
        </w:tc>
        <w:tc>
          <w:tcPr>
            <w:tcW w:w="1557" w:type="dxa"/>
          </w:tcPr>
          <w:p w:rsidR="00F73F13" w:rsidRDefault="00F73F13" w:rsidP="00F73F13">
            <w:pPr>
              <w:pStyle w:val="Default"/>
              <w:jc w:val="center"/>
              <w:rPr>
                <w:sz w:val="22"/>
                <w:szCs w:val="22"/>
              </w:rPr>
            </w:pPr>
            <w:r>
              <w:rPr>
                <w:sz w:val="22"/>
                <w:szCs w:val="22"/>
              </w:rPr>
              <w:t>269</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1.20</w:t>
            </w:r>
          </w:p>
        </w:tc>
        <w:tc>
          <w:tcPr>
            <w:tcW w:w="1586" w:type="dxa"/>
          </w:tcPr>
          <w:p w:rsidR="00F73F13" w:rsidRDefault="00F73F13" w:rsidP="00F73F13">
            <w:pPr>
              <w:pStyle w:val="Default"/>
              <w:jc w:val="center"/>
              <w:rPr>
                <w:sz w:val="22"/>
                <w:szCs w:val="22"/>
              </w:rPr>
            </w:pPr>
            <w:r>
              <w:rPr>
                <w:sz w:val="22"/>
                <w:szCs w:val="22"/>
              </w:rPr>
              <w:t>12.8</w:t>
            </w:r>
          </w:p>
        </w:tc>
        <w:tc>
          <w:tcPr>
            <w:tcW w:w="1557" w:type="dxa"/>
          </w:tcPr>
          <w:p w:rsidR="00F73F13" w:rsidRDefault="00F73F13" w:rsidP="00F73F13">
            <w:pPr>
              <w:pStyle w:val="Default"/>
              <w:jc w:val="center"/>
              <w:rPr>
                <w:sz w:val="22"/>
                <w:szCs w:val="22"/>
              </w:rPr>
            </w:pPr>
            <w:r>
              <w:rPr>
                <w:sz w:val="22"/>
                <w:szCs w:val="22"/>
              </w:rPr>
              <w:t>374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1.50</w:t>
            </w:r>
          </w:p>
        </w:tc>
        <w:tc>
          <w:tcPr>
            <w:tcW w:w="1586" w:type="dxa"/>
          </w:tcPr>
          <w:p w:rsidR="00F73F13" w:rsidRDefault="00F73F13" w:rsidP="00F73F13">
            <w:pPr>
              <w:pStyle w:val="Default"/>
              <w:jc w:val="center"/>
              <w:rPr>
                <w:sz w:val="22"/>
                <w:szCs w:val="22"/>
              </w:rPr>
            </w:pPr>
            <w:r>
              <w:rPr>
                <w:sz w:val="22"/>
                <w:szCs w:val="22"/>
              </w:rPr>
              <w:t>16.6</w:t>
            </w:r>
          </w:p>
        </w:tc>
        <w:tc>
          <w:tcPr>
            <w:tcW w:w="1557" w:type="dxa"/>
          </w:tcPr>
          <w:p w:rsidR="00F73F13" w:rsidRDefault="00F73F13" w:rsidP="00F73F13">
            <w:pPr>
              <w:pStyle w:val="Default"/>
              <w:jc w:val="center"/>
              <w:rPr>
                <w:sz w:val="22"/>
                <w:szCs w:val="22"/>
              </w:rPr>
            </w:pPr>
            <w:r>
              <w:rPr>
                <w:sz w:val="22"/>
                <w:szCs w:val="22"/>
              </w:rPr>
              <w:t>608</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1.60</w:t>
            </w:r>
          </w:p>
        </w:tc>
        <w:tc>
          <w:tcPr>
            <w:tcW w:w="1586" w:type="dxa"/>
          </w:tcPr>
          <w:p w:rsidR="00F73F13" w:rsidRDefault="00F73F13" w:rsidP="00F73F13">
            <w:pPr>
              <w:pStyle w:val="Default"/>
              <w:jc w:val="center"/>
              <w:rPr>
                <w:sz w:val="22"/>
                <w:szCs w:val="22"/>
              </w:rPr>
            </w:pPr>
            <w:r>
              <w:rPr>
                <w:sz w:val="22"/>
                <w:szCs w:val="22"/>
              </w:rPr>
              <w:t>18.7</w:t>
            </w:r>
          </w:p>
        </w:tc>
        <w:tc>
          <w:tcPr>
            <w:tcW w:w="1557" w:type="dxa"/>
          </w:tcPr>
          <w:p w:rsidR="00F73F13" w:rsidRDefault="00F73F13" w:rsidP="00F73F13">
            <w:pPr>
              <w:pStyle w:val="Default"/>
              <w:jc w:val="center"/>
              <w:rPr>
                <w:sz w:val="22"/>
                <w:szCs w:val="22"/>
              </w:rPr>
            </w:pPr>
            <w:r>
              <w:rPr>
                <w:sz w:val="22"/>
                <w:szCs w:val="22"/>
              </w:rPr>
              <w:t>844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2</w:t>
            </w:r>
          </w:p>
        </w:tc>
        <w:tc>
          <w:tcPr>
            <w:tcW w:w="1586" w:type="dxa"/>
          </w:tcPr>
          <w:p w:rsidR="00F73F13" w:rsidRDefault="00F73F13" w:rsidP="00F73F13">
            <w:pPr>
              <w:pStyle w:val="Default"/>
              <w:jc w:val="center"/>
              <w:rPr>
                <w:sz w:val="22"/>
                <w:szCs w:val="22"/>
              </w:rPr>
            </w:pPr>
            <w:r>
              <w:rPr>
                <w:sz w:val="22"/>
                <w:szCs w:val="22"/>
              </w:rPr>
              <w:t>23.6</w:t>
            </w:r>
          </w:p>
        </w:tc>
        <w:tc>
          <w:tcPr>
            <w:tcW w:w="1557" w:type="dxa"/>
          </w:tcPr>
          <w:p w:rsidR="00F73F13" w:rsidRDefault="00F73F13" w:rsidP="00F73F13">
            <w:pPr>
              <w:pStyle w:val="Default"/>
              <w:jc w:val="center"/>
              <w:rPr>
                <w:sz w:val="22"/>
                <w:szCs w:val="22"/>
              </w:rPr>
            </w:pPr>
            <w:r>
              <w:rPr>
                <w:sz w:val="22"/>
                <w:szCs w:val="22"/>
              </w:rPr>
              <w:t>1327</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35</w:t>
            </w:r>
          </w:p>
        </w:tc>
        <w:tc>
          <w:tcPr>
            <w:tcW w:w="1598" w:type="dxa"/>
          </w:tcPr>
          <w:p w:rsidR="00F73F13" w:rsidRDefault="00F73F13" w:rsidP="00F73F13">
            <w:pPr>
              <w:pStyle w:val="Default"/>
              <w:jc w:val="center"/>
              <w:rPr>
                <w:sz w:val="22"/>
                <w:szCs w:val="22"/>
              </w:rPr>
            </w:pPr>
            <w:r>
              <w:rPr>
                <w:sz w:val="22"/>
                <w:szCs w:val="22"/>
              </w:rPr>
              <w:t>0.95</w:t>
            </w:r>
          </w:p>
        </w:tc>
        <w:tc>
          <w:tcPr>
            <w:tcW w:w="1239" w:type="dxa"/>
          </w:tcPr>
          <w:p w:rsidR="00F73F13" w:rsidRDefault="00F73F13" w:rsidP="00F73F13">
            <w:pPr>
              <w:pStyle w:val="Default"/>
              <w:jc w:val="center"/>
              <w:rPr>
                <w:sz w:val="22"/>
                <w:szCs w:val="22"/>
              </w:rPr>
            </w:pPr>
            <w:r>
              <w:rPr>
                <w:sz w:val="22"/>
                <w:szCs w:val="22"/>
              </w:rPr>
              <w:t>2.20</w:t>
            </w:r>
          </w:p>
        </w:tc>
        <w:tc>
          <w:tcPr>
            <w:tcW w:w="1586" w:type="dxa"/>
          </w:tcPr>
          <w:p w:rsidR="00F73F13" w:rsidRDefault="00F73F13" w:rsidP="00F73F13">
            <w:pPr>
              <w:pStyle w:val="Default"/>
              <w:jc w:val="center"/>
              <w:rPr>
                <w:sz w:val="22"/>
                <w:szCs w:val="22"/>
              </w:rPr>
            </w:pPr>
            <w:r>
              <w:rPr>
                <w:sz w:val="22"/>
                <w:szCs w:val="22"/>
              </w:rPr>
              <w:t>27.2</w:t>
            </w:r>
          </w:p>
        </w:tc>
        <w:tc>
          <w:tcPr>
            <w:tcW w:w="1557" w:type="dxa"/>
          </w:tcPr>
          <w:p w:rsidR="00F73F13" w:rsidRDefault="00F73F13" w:rsidP="00F73F13">
            <w:pPr>
              <w:pStyle w:val="Default"/>
              <w:jc w:val="center"/>
              <w:rPr>
                <w:sz w:val="22"/>
                <w:szCs w:val="22"/>
              </w:rPr>
            </w:pPr>
            <w:r>
              <w:rPr>
                <w:sz w:val="22"/>
                <w:szCs w:val="22"/>
              </w:rPr>
              <w:t>1790</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6.2</w:t>
            </w:r>
          </w:p>
        </w:tc>
        <w:tc>
          <w:tcPr>
            <w:tcW w:w="1557" w:type="dxa"/>
          </w:tcPr>
          <w:p w:rsidR="00F73F13" w:rsidRDefault="00F73F13" w:rsidP="00F73F13">
            <w:pPr>
              <w:pStyle w:val="Default"/>
              <w:jc w:val="center"/>
              <w:rPr>
                <w:sz w:val="22"/>
                <w:szCs w:val="22"/>
              </w:rPr>
            </w:pPr>
            <w:r>
              <w:rPr>
                <w:sz w:val="22"/>
                <w:szCs w:val="22"/>
              </w:rPr>
              <w:t>64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7.5</w:t>
            </w:r>
          </w:p>
        </w:tc>
        <w:tc>
          <w:tcPr>
            <w:tcW w:w="1557" w:type="dxa"/>
          </w:tcPr>
          <w:p w:rsidR="00F73F13" w:rsidRDefault="00F73F13" w:rsidP="00F73F13">
            <w:pPr>
              <w:pStyle w:val="Default"/>
              <w:jc w:val="center"/>
              <w:rPr>
                <w:sz w:val="22"/>
                <w:szCs w:val="22"/>
              </w:rPr>
            </w:pPr>
            <w:r>
              <w:rPr>
                <w:sz w:val="22"/>
                <w:szCs w:val="22"/>
              </w:rPr>
              <w:t>104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8.3</w:t>
            </w:r>
          </w:p>
        </w:tc>
        <w:tc>
          <w:tcPr>
            <w:tcW w:w="1557" w:type="dxa"/>
          </w:tcPr>
          <w:p w:rsidR="00F73F13" w:rsidRDefault="00F73F13" w:rsidP="00F73F13">
            <w:pPr>
              <w:pStyle w:val="Default"/>
              <w:jc w:val="center"/>
              <w:rPr>
                <w:sz w:val="22"/>
                <w:szCs w:val="22"/>
              </w:rPr>
            </w:pPr>
            <w:r>
              <w:rPr>
                <w:sz w:val="22"/>
                <w:szCs w:val="22"/>
              </w:rPr>
              <w:t>136</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10.3</w:t>
            </w:r>
          </w:p>
        </w:tc>
        <w:tc>
          <w:tcPr>
            <w:tcW w:w="1557" w:type="dxa"/>
          </w:tcPr>
          <w:p w:rsidR="00F73F13" w:rsidRDefault="00F73F13" w:rsidP="00F73F13">
            <w:pPr>
              <w:pStyle w:val="Default"/>
              <w:jc w:val="center"/>
              <w:rPr>
                <w:sz w:val="22"/>
                <w:szCs w:val="22"/>
              </w:rPr>
            </w:pPr>
            <w:r>
              <w:rPr>
                <w:sz w:val="22"/>
                <w:szCs w:val="22"/>
              </w:rPr>
              <w:t>213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1.20</w:t>
            </w:r>
          </w:p>
        </w:tc>
        <w:tc>
          <w:tcPr>
            <w:tcW w:w="1586" w:type="dxa"/>
          </w:tcPr>
          <w:p w:rsidR="00F73F13" w:rsidRDefault="00F73F13" w:rsidP="00F73F13">
            <w:pPr>
              <w:pStyle w:val="Default"/>
              <w:jc w:val="center"/>
              <w:rPr>
                <w:sz w:val="22"/>
                <w:szCs w:val="22"/>
              </w:rPr>
            </w:pPr>
            <w:r>
              <w:rPr>
                <w:sz w:val="22"/>
                <w:szCs w:val="22"/>
              </w:rPr>
              <w:t>12.4</w:t>
            </w:r>
          </w:p>
        </w:tc>
        <w:tc>
          <w:tcPr>
            <w:tcW w:w="1557" w:type="dxa"/>
          </w:tcPr>
          <w:p w:rsidR="00F73F13" w:rsidRDefault="00F73F13" w:rsidP="00F73F13">
            <w:pPr>
              <w:pStyle w:val="Default"/>
              <w:jc w:val="center"/>
              <w:rPr>
                <w:sz w:val="22"/>
                <w:szCs w:val="22"/>
              </w:rPr>
            </w:pPr>
            <w:r>
              <w:rPr>
                <w:sz w:val="22"/>
                <w:szCs w:val="22"/>
              </w:rPr>
              <w:t>321</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1.30</w:t>
            </w:r>
          </w:p>
        </w:tc>
        <w:tc>
          <w:tcPr>
            <w:tcW w:w="1586" w:type="dxa"/>
          </w:tcPr>
          <w:p w:rsidR="00F73F13" w:rsidRDefault="00F73F13" w:rsidP="00F73F13">
            <w:pPr>
              <w:pStyle w:val="Default"/>
              <w:jc w:val="center"/>
              <w:rPr>
                <w:sz w:val="22"/>
                <w:szCs w:val="22"/>
              </w:rPr>
            </w:pPr>
            <w:r>
              <w:rPr>
                <w:sz w:val="22"/>
                <w:szCs w:val="22"/>
              </w:rPr>
              <w:t>14.3</w:t>
            </w:r>
          </w:p>
        </w:tc>
        <w:tc>
          <w:tcPr>
            <w:tcW w:w="1557" w:type="dxa"/>
          </w:tcPr>
          <w:p w:rsidR="00F73F13" w:rsidRDefault="00F73F13" w:rsidP="00F73F13">
            <w:pPr>
              <w:pStyle w:val="Default"/>
              <w:jc w:val="center"/>
              <w:rPr>
                <w:sz w:val="22"/>
                <w:szCs w:val="22"/>
              </w:rPr>
            </w:pPr>
            <w:r>
              <w:rPr>
                <w:sz w:val="22"/>
                <w:szCs w:val="22"/>
              </w:rPr>
              <w:t>447</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1.60</w:t>
            </w:r>
          </w:p>
        </w:tc>
        <w:tc>
          <w:tcPr>
            <w:tcW w:w="1586" w:type="dxa"/>
          </w:tcPr>
          <w:p w:rsidR="00F73F13" w:rsidRDefault="00F73F13" w:rsidP="00F73F13">
            <w:pPr>
              <w:pStyle w:val="Default"/>
              <w:jc w:val="center"/>
              <w:rPr>
                <w:sz w:val="22"/>
                <w:szCs w:val="22"/>
              </w:rPr>
            </w:pPr>
            <w:r>
              <w:rPr>
                <w:sz w:val="22"/>
                <w:szCs w:val="22"/>
              </w:rPr>
              <w:t>18.4</w:t>
            </w:r>
          </w:p>
        </w:tc>
        <w:tc>
          <w:tcPr>
            <w:tcW w:w="1557" w:type="dxa"/>
          </w:tcPr>
          <w:p w:rsidR="00F73F13" w:rsidRDefault="00F73F13" w:rsidP="00F73F13">
            <w:pPr>
              <w:pStyle w:val="Default"/>
              <w:jc w:val="center"/>
              <w:rPr>
                <w:sz w:val="22"/>
                <w:szCs w:val="22"/>
              </w:rPr>
            </w:pPr>
            <w:r>
              <w:rPr>
                <w:sz w:val="22"/>
                <w:szCs w:val="22"/>
              </w:rPr>
              <w:t>760</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1.80</w:t>
            </w:r>
          </w:p>
        </w:tc>
        <w:tc>
          <w:tcPr>
            <w:tcW w:w="1586" w:type="dxa"/>
          </w:tcPr>
          <w:p w:rsidR="00F73F13" w:rsidRDefault="00F73F13" w:rsidP="00F73F13">
            <w:pPr>
              <w:pStyle w:val="Default"/>
              <w:jc w:val="center"/>
              <w:rPr>
                <w:sz w:val="22"/>
                <w:szCs w:val="22"/>
              </w:rPr>
            </w:pPr>
            <w:r>
              <w:rPr>
                <w:sz w:val="22"/>
                <w:szCs w:val="22"/>
              </w:rPr>
              <w:t>20.9</w:t>
            </w:r>
          </w:p>
        </w:tc>
        <w:tc>
          <w:tcPr>
            <w:tcW w:w="1557" w:type="dxa"/>
          </w:tcPr>
          <w:p w:rsidR="00F73F13" w:rsidRDefault="00F73F13" w:rsidP="00F73F13">
            <w:pPr>
              <w:pStyle w:val="Default"/>
              <w:jc w:val="center"/>
              <w:rPr>
                <w:sz w:val="22"/>
                <w:szCs w:val="22"/>
              </w:rPr>
            </w:pPr>
            <w:r>
              <w:rPr>
                <w:sz w:val="22"/>
                <w:szCs w:val="22"/>
              </w:rPr>
              <w:t>1064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2.20</w:t>
            </w:r>
          </w:p>
        </w:tc>
        <w:tc>
          <w:tcPr>
            <w:tcW w:w="1586" w:type="dxa"/>
          </w:tcPr>
          <w:p w:rsidR="00F73F13" w:rsidRDefault="00F73F13" w:rsidP="00F73F13">
            <w:pPr>
              <w:pStyle w:val="Default"/>
              <w:jc w:val="center"/>
              <w:rPr>
                <w:sz w:val="22"/>
                <w:szCs w:val="22"/>
              </w:rPr>
            </w:pPr>
            <w:r>
              <w:rPr>
                <w:sz w:val="22"/>
                <w:szCs w:val="22"/>
              </w:rPr>
              <w:t>26.4</w:t>
            </w:r>
          </w:p>
        </w:tc>
        <w:tc>
          <w:tcPr>
            <w:tcW w:w="1557" w:type="dxa"/>
          </w:tcPr>
          <w:p w:rsidR="00F73F13" w:rsidRDefault="00F73F13" w:rsidP="00F73F13">
            <w:pPr>
              <w:pStyle w:val="Default"/>
              <w:jc w:val="center"/>
              <w:rPr>
                <w:sz w:val="22"/>
                <w:szCs w:val="22"/>
              </w:rPr>
            </w:pPr>
            <w:r>
              <w:rPr>
                <w:sz w:val="22"/>
                <w:szCs w:val="22"/>
              </w:rPr>
              <w:t>1673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35</w:t>
            </w:r>
          </w:p>
        </w:tc>
        <w:tc>
          <w:tcPr>
            <w:tcW w:w="1598" w:type="dxa"/>
          </w:tcPr>
          <w:p w:rsidR="00F73F13" w:rsidRDefault="00F73F13" w:rsidP="00F73F13">
            <w:pPr>
              <w:pStyle w:val="Default"/>
              <w:jc w:val="center"/>
              <w:rPr>
                <w:sz w:val="22"/>
                <w:szCs w:val="22"/>
              </w:rPr>
            </w:pPr>
            <w:r>
              <w:rPr>
                <w:sz w:val="22"/>
                <w:szCs w:val="22"/>
              </w:rPr>
              <w:t>0.95</w:t>
            </w:r>
          </w:p>
        </w:tc>
        <w:tc>
          <w:tcPr>
            <w:tcW w:w="1239" w:type="dxa"/>
          </w:tcPr>
          <w:p w:rsidR="00F73F13" w:rsidRDefault="00F73F13" w:rsidP="00F73F13">
            <w:pPr>
              <w:pStyle w:val="Default"/>
              <w:jc w:val="center"/>
              <w:rPr>
                <w:sz w:val="22"/>
                <w:szCs w:val="22"/>
              </w:rPr>
            </w:pPr>
            <w:r>
              <w:rPr>
                <w:sz w:val="22"/>
                <w:szCs w:val="22"/>
              </w:rPr>
              <w:t>2.40</w:t>
            </w:r>
          </w:p>
        </w:tc>
        <w:tc>
          <w:tcPr>
            <w:tcW w:w="1586" w:type="dxa"/>
          </w:tcPr>
          <w:p w:rsidR="00F73F13" w:rsidRDefault="00F73F13" w:rsidP="00F73F13">
            <w:pPr>
              <w:pStyle w:val="Default"/>
              <w:jc w:val="center"/>
              <w:rPr>
                <w:sz w:val="22"/>
                <w:szCs w:val="22"/>
              </w:rPr>
            </w:pPr>
            <w:r>
              <w:rPr>
                <w:sz w:val="22"/>
                <w:szCs w:val="22"/>
              </w:rPr>
              <w:t>30.3</w:t>
            </w:r>
          </w:p>
        </w:tc>
        <w:tc>
          <w:tcPr>
            <w:tcW w:w="1557" w:type="dxa"/>
          </w:tcPr>
          <w:p w:rsidR="00F73F13" w:rsidRDefault="00F73F13" w:rsidP="00F73F13">
            <w:pPr>
              <w:pStyle w:val="Default"/>
              <w:jc w:val="center"/>
              <w:rPr>
                <w:sz w:val="22"/>
                <w:szCs w:val="22"/>
              </w:rPr>
            </w:pPr>
            <w:r>
              <w:rPr>
                <w:sz w:val="22"/>
                <w:szCs w:val="22"/>
              </w:rPr>
              <w:t>2252</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81</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7.5</w:t>
            </w:r>
          </w:p>
        </w:tc>
        <w:tc>
          <w:tcPr>
            <w:tcW w:w="1557" w:type="dxa"/>
          </w:tcPr>
          <w:p w:rsidR="00F73F13" w:rsidRDefault="00F73F13" w:rsidP="00F73F13">
            <w:pPr>
              <w:pStyle w:val="Default"/>
              <w:jc w:val="center"/>
              <w:rPr>
                <w:sz w:val="22"/>
                <w:szCs w:val="22"/>
              </w:rPr>
            </w:pPr>
            <w:r>
              <w:rPr>
                <w:sz w:val="22"/>
                <w:szCs w:val="22"/>
              </w:rPr>
              <w:t>108</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8.1</w:t>
            </w:r>
          </w:p>
        </w:tc>
        <w:tc>
          <w:tcPr>
            <w:tcW w:w="1557" w:type="dxa"/>
          </w:tcPr>
          <w:p w:rsidR="00F73F13" w:rsidRDefault="00F73F13" w:rsidP="00F73F13">
            <w:pPr>
              <w:pStyle w:val="Default"/>
              <w:jc w:val="center"/>
              <w:rPr>
                <w:sz w:val="22"/>
                <w:szCs w:val="22"/>
              </w:rPr>
            </w:pPr>
            <w:r>
              <w:rPr>
                <w:sz w:val="22"/>
                <w:szCs w:val="22"/>
              </w:rPr>
              <w:t>130</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9.2</w:t>
            </w:r>
          </w:p>
        </w:tc>
        <w:tc>
          <w:tcPr>
            <w:tcW w:w="1557" w:type="dxa"/>
          </w:tcPr>
          <w:p w:rsidR="00F73F13" w:rsidRDefault="00F73F13" w:rsidP="00F73F13">
            <w:pPr>
              <w:pStyle w:val="Default"/>
              <w:jc w:val="center"/>
              <w:rPr>
                <w:sz w:val="22"/>
                <w:szCs w:val="22"/>
              </w:rPr>
            </w:pPr>
            <w:r>
              <w:rPr>
                <w:sz w:val="22"/>
                <w:szCs w:val="22"/>
              </w:rPr>
              <w:t>177</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11.2</w:t>
            </w:r>
          </w:p>
        </w:tc>
        <w:tc>
          <w:tcPr>
            <w:tcW w:w="1557" w:type="dxa"/>
          </w:tcPr>
          <w:p w:rsidR="00F73F13" w:rsidRDefault="00F73F13" w:rsidP="00F73F13">
            <w:pPr>
              <w:pStyle w:val="Default"/>
              <w:jc w:val="center"/>
              <w:rPr>
                <w:sz w:val="22"/>
                <w:szCs w:val="22"/>
              </w:rPr>
            </w:pPr>
            <w:r>
              <w:rPr>
                <w:sz w:val="22"/>
                <w:szCs w:val="22"/>
              </w:rPr>
              <w:t>277</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1.30</w:t>
            </w:r>
          </w:p>
        </w:tc>
        <w:tc>
          <w:tcPr>
            <w:tcW w:w="1586" w:type="dxa"/>
          </w:tcPr>
          <w:p w:rsidR="00F73F13" w:rsidRDefault="00F73F13" w:rsidP="00F73F13">
            <w:pPr>
              <w:pStyle w:val="Default"/>
              <w:jc w:val="center"/>
              <w:rPr>
                <w:sz w:val="22"/>
                <w:szCs w:val="22"/>
              </w:rPr>
            </w:pPr>
            <w:r>
              <w:rPr>
                <w:sz w:val="22"/>
                <w:szCs w:val="22"/>
              </w:rPr>
              <w:t>13.7</w:t>
            </w:r>
          </w:p>
        </w:tc>
        <w:tc>
          <w:tcPr>
            <w:tcW w:w="1557" w:type="dxa"/>
          </w:tcPr>
          <w:p w:rsidR="00F73F13" w:rsidRDefault="00F73F13" w:rsidP="00F73F13">
            <w:pPr>
              <w:pStyle w:val="Default"/>
              <w:jc w:val="center"/>
              <w:rPr>
                <w:sz w:val="22"/>
                <w:szCs w:val="22"/>
              </w:rPr>
            </w:pPr>
            <w:r>
              <w:rPr>
                <w:sz w:val="22"/>
                <w:szCs w:val="22"/>
              </w:rPr>
              <w:t>423</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1.40</w:t>
            </w:r>
          </w:p>
        </w:tc>
        <w:tc>
          <w:tcPr>
            <w:tcW w:w="1586" w:type="dxa"/>
          </w:tcPr>
          <w:p w:rsidR="00F73F13" w:rsidRDefault="00F73F13" w:rsidP="00F73F13">
            <w:pPr>
              <w:pStyle w:val="Default"/>
              <w:jc w:val="center"/>
              <w:rPr>
                <w:sz w:val="22"/>
                <w:szCs w:val="22"/>
              </w:rPr>
            </w:pPr>
            <w:r>
              <w:rPr>
                <w:sz w:val="22"/>
                <w:szCs w:val="22"/>
              </w:rPr>
              <w:t>15.7</w:t>
            </w:r>
          </w:p>
        </w:tc>
        <w:tc>
          <w:tcPr>
            <w:tcW w:w="1557" w:type="dxa"/>
          </w:tcPr>
          <w:p w:rsidR="00F73F13" w:rsidRDefault="00F73F13" w:rsidP="00F73F13">
            <w:pPr>
              <w:pStyle w:val="Default"/>
              <w:jc w:val="center"/>
              <w:rPr>
                <w:sz w:val="22"/>
                <w:szCs w:val="22"/>
              </w:rPr>
            </w:pPr>
            <w:r>
              <w:rPr>
                <w:sz w:val="22"/>
                <w:szCs w:val="22"/>
              </w:rPr>
              <w:t>593</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8.1</w:t>
            </w:r>
          </w:p>
        </w:tc>
        <w:tc>
          <w:tcPr>
            <w:tcW w:w="1557" w:type="dxa"/>
          </w:tcPr>
          <w:p w:rsidR="00F73F13" w:rsidRDefault="00F73F13" w:rsidP="00F73F13">
            <w:pPr>
              <w:pStyle w:val="Default"/>
              <w:jc w:val="center"/>
              <w:rPr>
                <w:sz w:val="22"/>
                <w:szCs w:val="22"/>
              </w:rPr>
            </w:pPr>
            <w:r>
              <w:rPr>
                <w:sz w:val="22"/>
                <w:szCs w:val="22"/>
              </w:rPr>
              <w:t>120</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w:t>
            </w:r>
          </w:p>
        </w:tc>
        <w:tc>
          <w:tcPr>
            <w:tcW w:w="1557" w:type="dxa"/>
          </w:tcPr>
          <w:p w:rsidR="00F73F13" w:rsidRDefault="00F73F13" w:rsidP="00F73F13">
            <w:pPr>
              <w:pStyle w:val="Default"/>
              <w:jc w:val="center"/>
              <w:rPr>
                <w:sz w:val="22"/>
                <w:szCs w:val="22"/>
              </w:rPr>
            </w:pPr>
            <w:r>
              <w:rPr>
                <w:sz w:val="22"/>
                <w:szCs w:val="22"/>
              </w:rPr>
              <w:t>150</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10</w:t>
            </w:r>
          </w:p>
        </w:tc>
        <w:tc>
          <w:tcPr>
            <w:tcW w:w="1557" w:type="dxa"/>
          </w:tcPr>
          <w:p w:rsidR="00F73F13" w:rsidRDefault="00F73F13" w:rsidP="00F73F13">
            <w:pPr>
              <w:pStyle w:val="Default"/>
              <w:jc w:val="center"/>
              <w:rPr>
                <w:sz w:val="22"/>
                <w:szCs w:val="22"/>
              </w:rPr>
            </w:pPr>
            <w:r>
              <w:rPr>
                <w:sz w:val="22"/>
                <w:szCs w:val="22"/>
              </w:rPr>
              <w:t>200</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w:t>
            </w:r>
          </w:p>
        </w:tc>
        <w:tc>
          <w:tcPr>
            <w:tcW w:w="1586" w:type="dxa"/>
          </w:tcPr>
          <w:p w:rsidR="00F73F13" w:rsidRDefault="0089483E" w:rsidP="00F73F13">
            <w:pPr>
              <w:pStyle w:val="Default"/>
              <w:jc w:val="center"/>
              <w:rPr>
                <w:sz w:val="22"/>
                <w:szCs w:val="22"/>
              </w:rPr>
            </w:pPr>
            <w:r>
              <w:rPr>
                <w:sz w:val="22"/>
                <w:szCs w:val="22"/>
              </w:rPr>
              <w:t>9.1</w:t>
            </w:r>
          </w:p>
        </w:tc>
        <w:tc>
          <w:tcPr>
            <w:tcW w:w="1557" w:type="dxa"/>
          </w:tcPr>
          <w:p w:rsidR="00F73F13" w:rsidRDefault="007545C0" w:rsidP="00F73F13">
            <w:pPr>
              <w:pStyle w:val="Default"/>
              <w:jc w:val="center"/>
              <w:rPr>
                <w:sz w:val="22"/>
                <w:szCs w:val="22"/>
              </w:rPr>
            </w:pPr>
            <w:r>
              <w:rPr>
                <w:sz w:val="22"/>
                <w:szCs w:val="22"/>
              </w:rPr>
              <w:t>139</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w:t>
            </w:r>
          </w:p>
        </w:tc>
        <w:tc>
          <w:tcPr>
            <w:tcW w:w="1586" w:type="dxa"/>
          </w:tcPr>
          <w:p w:rsidR="00F73F13" w:rsidRDefault="0089483E" w:rsidP="00F73F13">
            <w:pPr>
              <w:pStyle w:val="Default"/>
              <w:jc w:val="center"/>
              <w:rPr>
                <w:sz w:val="22"/>
                <w:szCs w:val="22"/>
              </w:rPr>
            </w:pPr>
            <w:r>
              <w:rPr>
                <w:sz w:val="22"/>
                <w:szCs w:val="22"/>
              </w:rPr>
              <w:t>9.9</w:t>
            </w:r>
          </w:p>
        </w:tc>
        <w:tc>
          <w:tcPr>
            <w:tcW w:w="1557" w:type="dxa"/>
          </w:tcPr>
          <w:p w:rsidR="00F73F13" w:rsidRDefault="007545C0" w:rsidP="00F73F13">
            <w:pPr>
              <w:pStyle w:val="Default"/>
              <w:jc w:val="center"/>
              <w:rPr>
                <w:sz w:val="22"/>
                <w:szCs w:val="22"/>
              </w:rPr>
            </w:pPr>
            <w:r>
              <w:rPr>
                <w:sz w:val="22"/>
                <w:szCs w:val="22"/>
              </w:rPr>
              <w:t>179</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1.10</w:t>
            </w:r>
          </w:p>
        </w:tc>
        <w:tc>
          <w:tcPr>
            <w:tcW w:w="1586" w:type="dxa"/>
          </w:tcPr>
          <w:p w:rsidR="00F73F13" w:rsidRDefault="0089483E" w:rsidP="00F73F13">
            <w:pPr>
              <w:pStyle w:val="Default"/>
              <w:jc w:val="center"/>
              <w:rPr>
                <w:sz w:val="22"/>
                <w:szCs w:val="22"/>
              </w:rPr>
            </w:pPr>
            <w:r>
              <w:rPr>
                <w:sz w:val="22"/>
                <w:szCs w:val="22"/>
              </w:rPr>
              <w:t>10.9</w:t>
            </w:r>
          </w:p>
        </w:tc>
        <w:tc>
          <w:tcPr>
            <w:tcW w:w="1557" w:type="dxa"/>
          </w:tcPr>
          <w:p w:rsidR="00F73F13" w:rsidRDefault="007545C0" w:rsidP="00F73F13">
            <w:pPr>
              <w:pStyle w:val="Default"/>
              <w:jc w:val="center"/>
              <w:rPr>
                <w:sz w:val="22"/>
                <w:szCs w:val="22"/>
              </w:rPr>
            </w:pPr>
            <w:r>
              <w:rPr>
                <w:sz w:val="22"/>
                <w:szCs w:val="22"/>
              </w:rPr>
              <w:t>224</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12.4</w:t>
            </w:r>
          </w:p>
        </w:tc>
        <w:tc>
          <w:tcPr>
            <w:tcW w:w="1557" w:type="dxa"/>
          </w:tcPr>
          <w:p w:rsidR="00F73F13" w:rsidRDefault="007545C0" w:rsidP="00F73F13">
            <w:pPr>
              <w:pStyle w:val="Default"/>
              <w:jc w:val="center"/>
              <w:rPr>
                <w:sz w:val="22"/>
                <w:szCs w:val="22"/>
              </w:rPr>
            </w:pPr>
            <w:r>
              <w:rPr>
                <w:sz w:val="22"/>
                <w:szCs w:val="22"/>
              </w:rPr>
              <w:t>302</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1.1</w:t>
            </w:r>
          </w:p>
        </w:tc>
        <w:tc>
          <w:tcPr>
            <w:tcW w:w="1586" w:type="dxa"/>
          </w:tcPr>
          <w:p w:rsidR="00F73F13" w:rsidRDefault="0089483E" w:rsidP="00F73F13">
            <w:pPr>
              <w:pStyle w:val="Default"/>
              <w:jc w:val="center"/>
              <w:rPr>
                <w:sz w:val="22"/>
                <w:szCs w:val="22"/>
              </w:rPr>
            </w:pPr>
            <w:r>
              <w:rPr>
                <w:sz w:val="22"/>
                <w:szCs w:val="22"/>
              </w:rPr>
              <w:t>10.7</w:t>
            </w:r>
          </w:p>
        </w:tc>
        <w:tc>
          <w:tcPr>
            <w:tcW w:w="1557" w:type="dxa"/>
          </w:tcPr>
          <w:p w:rsidR="00F73F13" w:rsidRDefault="007545C0" w:rsidP="00F73F13">
            <w:pPr>
              <w:pStyle w:val="Default"/>
              <w:jc w:val="center"/>
              <w:rPr>
                <w:sz w:val="22"/>
                <w:szCs w:val="22"/>
              </w:rPr>
            </w:pPr>
            <w:r>
              <w:rPr>
                <w:sz w:val="22"/>
                <w:szCs w:val="22"/>
              </w:rPr>
              <w:t>201</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11.9</w:t>
            </w:r>
          </w:p>
        </w:tc>
        <w:tc>
          <w:tcPr>
            <w:tcW w:w="1557" w:type="dxa"/>
          </w:tcPr>
          <w:p w:rsidR="00F73F13" w:rsidRDefault="007545C0" w:rsidP="00F73F13">
            <w:pPr>
              <w:pStyle w:val="Default"/>
              <w:jc w:val="center"/>
              <w:rPr>
                <w:sz w:val="22"/>
                <w:szCs w:val="22"/>
              </w:rPr>
            </w:pPr>
            <w:r>
              <w:rPr>
                <w:sz w:val="22"/>
                <w:szCs w:val="22"/>
              </w:rPr>
              <w:t>230</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12.9</w:t>
            </w:r>
          </w:p>
        </w:tc>
        <w:tc>
          <w:tcPr>
            <w:tcW w:w="1557" w:type="dxa"/>
          </w:tcPr>
          <w:p w:rsidR="00F73F13" w:rsidRDefault="007545C0" w:rsidP="00F73F13">
            <w:pPr>
              <w:pStyle w:val="Default"/>
              <w:jc w:val="center"/>
              <w:rPr>
                <w:sz w:val="22"/>
                <w:szCs w:val="22"/>
              </w:rPr>
            </w:pPr>
            <w:r>
              <w:rPr>
                <w:sz w:val="22"/>
                <w:szCs w:val="22"/>
              </w:rPr>
              <w:t>324</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1.40</w:t>
            </w:r>
          </w:p>
        </w:tc>
        <w:tc>
          <w:tcPr>
            <w:tcW w:w="1586" w:type="dxa"/>
          </w:tcPr>
          <w:p w:rsidR="00F73F13" w:rsidRDefault="0089483E" w:rsidP="00F73F13">
            <w:pPr>
              <w:pStyle w:val="Default"/>
              <w:jc w:val="center"/>
              <w:rPr>
                <w:sz w:val="22"/>
                <w:szCs w:val="22"/>
              </w:rPr>
            </w:pPr>
            <w:r>
              <w:rPr>
                <w:sz w:val="22"/>
                <w:szCs w:val="22"/>
              </w:rPr>
              <w:t>14.8</w:t>
            </w:r>
          </w:p>
        </w:tc>
        <w:tc>
          <w:tcPr>
            <w:tcW w:w="1557" w:type="dxa"/>
          </w:tcPr>
          <w:p w:rsidR="00F73F13" w:rsidRDefault="007545C0" w:rsidP="00F73F13">
            <w:pPr>
              <w:pStyle w:val="Default"/>
              <w:jc w:val="center"/>
              <w:rPr>
                <w:sz w:val="22"/>
                <w:szCs w:val="22"/>
              </w:rPr>
            </w:pPr>
            <w:r>
              <w:rPr>
                <w:sz w:val="22"/>
                <w:szCs w:val="22"/>
              </w:rPr>
              <w:t>446</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18.2</w:t>
            </w:r>
          </w:p>
        </w:tc>
        <w:tc>
          <w:tcPr>
            <w:tcW w:w="1557" w:type="dxa"/>
          </w:tcPr>
          <w:p w:rsidR="00F73F13" w:rsidRDefault="007545C0" w:rsidP="00F73F13">
            <w:pPr>
              <w:pStyle w:val="Default"/>
              <w:jc w:val="center"/>
              <w:rPr>
                <w:sz w:val="22"/>
                <w:szCs w:val="22"/>
              </w:rPr>
            </w:pPr>
            <w:r>
              <w:rPr>
                <w:sz w:val="22"/>
                <w:szCs w:val="22"/>
              </w:rPr>
              <w:t>704</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w:t>
            </w:r>
          </w:p>
        </w:tc>
        <w:tc>
          <w:tcPr>
            <w:tcW w:w="1586" w:type="dxa"/>
          </w:tcPr>
          <w:p w:rsidR="00F73F13" w:rsidRDefault="0089483E" w:rsidP="00F73F13">
            <w:pPr>
              <w:pStyle w:val="Default"/>
              <w:jc w:val="center"/>
              <w:rPr>
                <w:sz w:val="22"/>
                <w:szCs w:val="22"/>
              </w:rPr>
            </w:pPr>
            <w:r>
              <w:rPr>
                <w:sz w:val="22"/>
                <w:szCs w:val="22"/>
              </w:rPr>
              <w:t>12.9</w:t>
            </w:r>
          </w:p>
        </w:tc>
        <w:tc>
          <w:tcPr>
            <w:tcW w:w="1557" w:type="dxa"/>
          </w:tcPr>
          <w:p w:rsidR="00F73F13" w:rsidRDefault="007545C0" w:rsidP="00F73F13">
            <w:pPr>
              <w:pStyle w:val="Default"/>
              <w:jc w:val="center"/>
              <w:rPr>
                <w:sz w:val="22"/>
                <w:szCs w:val="22"/>
              </w:rPr>
            </w:pPr>
            <w:r>
              <w:rPr>
                <w:sz w:val="22"/>
                <w:szCs w:val="22"/>
              </w:rPr>
              <w:t>285</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1.30</w:t>
            </w:r>
          </w:p>
        </w:tc>
        <w:tc>
          <w:tcPr>
            <w:tcW w:w="1586" w:type="dxa"/>
          </w:tcPr>
          <w:p w:rsidR="00F73F13" w:rsidRDefault="0089483E" w:rsidP="00F73F13">
            <w:pPr>
              <w:pStyle w:val="Default"/>
              <w:jc w:val="center"/>
              <w:rPr>
                <w:sz w:val="22"/>
                <w:szCs w:val="22"/>
              </w:rPr>
            </w:pPr>
            <w:r>
              <w:rPr>
                <w:sz w:val="22"/>
                <w:szCs w:val="22"/>
              </w:rPr>
              <w:t>14.3</w:t>
            </w:r>
          </w:p>
        </w:tc>
        <w:tc>
          <w:tcPr>
            <w:tcW w:w="1557" w:type="dxa"/>
          </w:tcPr>
          <w:p w:rsidR="00F73F13" w:rsidRDefault="007545C0" w:rsidP="00F73F13">
            <w:pPr>
              <w:pStyle w:val="Default"/>
              <w:jc w:val="center"/>
              <w:rPr>
                <w:sz w:val="22"/>
                <w:szCs w:val="22"/>
              </w:rPr>
            </w:pPr>
            <w:r>
              <w:rPr>
                <w:sz w:val="22"/>
                <w:szCs w:val="22"/>
              </w:rPr>
              <w:t>372</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1.40</w:t>
            </w:r>
          </w:p>
        </w:tc>
        <w:tc>
          <w:tcPr>
            <w:tcW w:w="1586" w:type="dxa"/>
          </w:tcPr>
          <w:p w:rsidR="00F73F13" w:rsidRDefault="0089483E" w:rsidP="00F73F13">
            <w:pPr>
              <w:pStyle w:val="Default"/>
              <w:jc w:val="center"/>
              <w:rPr>
                <w:sz w:val="22"/>
                <w:szCs w:val="22"/>
              </w:rPr>
            </w:pPr>
            <w:r>
              <w:rPr>
                <w:sz w:val="22"/>
                <w:szCs w:val="22"/>
              </w:rPr>
              <w:t>15.7</w:t>
            </w:r>
          </w:p>
        </w:tc>
        <w:tc>
          <w:tcPr>
            <w:tcW w:w="1557" w:type="dxa"/>
          </w:tcPr>
          <w:p w:rsidR="00F73F13" w:rsidRDefault="007545C0" w:rsidP="00F73F13">
            <w:pPr>
              <w:pStyle w:val="Default"/>
              <w:jc w:val="center"/>
              <w:rPr>
                <w:sz w:val="22"/>
                <w:szCs w:val="22"/>
              </w:rPr>
            </w:pPr>
            <w:r>
              <w:rPr>
                <w:sz w:val="22"/>
                <w:szCs w:val="22"/>
              </w:rPr>
              <w:t>462</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18</w:t>
            </w:r>
          </w:p>
        </w:tc>
        <w:tc>
          <w:tcPr>
            <w:tcW w:w="1557" w:type="dxa"/>
          </w:tcPr>
          <w:p w:rsidR="00F73F13" w:rsidRDefault="007545C0" w:rsidP="00F73F13">
            <w:pPr>
              <w:pStyle w:val="Default"/>
              <w:jc w:val="center"/>
              <w:rPr>
                <w:sz w:val="22"/>
                <w:szCs w:val="22"/>
              </w:rPr>
            </w:pPr>
            <w:r>
              <w:rPr>
                <w:sz w:val="22"/>
                <w:szCs w:val="22"/>
              </w:rPr>
              <w:t>627</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1.90</w:t>
            </w:r>
          </w:p>
        </w:tc>
        <w:tc>
          <w:tcPr>
            <w:tcW w:w="1586" w:type="dxa"/>
          </w:tcPr>
          <w:p w:rsidR="00F73F13" w:rsidRDefault="0089483E" w:rsidP="00F73F13">
            <w:pPr>
              <w:pStyle w:val="Default"/>
              <w:jc w:val="center"/>
              <w:rPr>
                <w:sz w:val="22"/>
                <w:szCs w:val="22"/>
              </w:rPr>
            </w:pPr>
            <w:r>
              <w:rPr>
                <w:sz w:val="22"/>
                <w:szCs w:val="22"/>
              </w:rPr>
              <w:t>22.3</w:t>
            </w:r>
          </w:p>
        </w:tc>
        <w:tc>
          <w:tcPr>
            <w:tcW w:w="1557" w:type="dxa"/>
          </w:tcPr>
          <w:p w:rsidR="00F73F13" w:rsidRDefault="007545C0" w:rsidP="00F73F13">
            <w:pPr>
              <w:pStyle w:val="Default"/>
              <w:jc w:val="center"/>
              <w:rPr>
                <w:sz w:val="22"/>
                <w:szCs w:val="22"/>
              </w:rPr>
            </w:pPr>
            <w:r>
              <w:rPr>
                <w:sz w:val="22"/>
                <w:szCs w:val="22"/>
              </w:rPr>
              <w:t>997</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1.50</w:t>
            </w:r>
          </w:p>
        </w:tc>
        <w:tc>
          <w:tcPr>
            <w:tcW w:w="1586" w:type="dxa"/>
          </w:tcPr>
          <w:p w:rsidR="00F73F13" w:rsidRDefault="0089483E" w:rsidP="00F73F13">
            <w:pPr>
              <w:pStyle w:val="Default"/>
              <w:jc w:val="center"/>
              <w:rPr>
                <w:sz w:val="22"/>
                <w:szCs w:val="22"/>
              </w:rPr>
            </w:pPr>
            <w:r>
              <w:rPr>
                <w:sz w:val="22"/>
                <w:szCs w:val="22"/>
              </w:rPr>
              <w:t>16.3</w:t>
            </w:r>
          </w:p>
        </w:tc>
        <w:tc>
          <w:tcPr>
            <w:tcW w:w="1557" w:type="dxa"/>
          </w:tcPr>
          <w:p w:rsidR="00F73F13" w:rsidRDefault="007545C0" w:rsidP="00F73F13">
            <w:pPr>
              <w:pStyle w:val="Default"/>
              <w:jc w:val="center"/>
              <w:rPr>
                <w:sz w:val="22"/>
                <w:szCs w:val="22"/>
              </w:rPr>
            </w:pPr>
            <w:r>
              <w:rPr>
                <w:sz w:val="22"/>
                <w:szCs w:val="22"/>
              </w:rPr>
              <w:t>492</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17.9</w:t>
            </w:r>
          </w:p>
        </w:tc>
        <w:tc>
          <w:tcPr>
            <w:tcW w:w="1557" w:type="dxa"/>
          </w:tcPr>
          <w:p w:rsidR="00F73F13" w:rsidRDefault="007545C0" w:rsidP="00F73F13">
            <w:pPr>
              <w:pStyle w:val="Default"/>
              <w:jc w:val="center"/>
              <w:rPr>
                <w:sz w:val="22"/>
                <w:szCs w:val="22"/>
              </w:rPr>
            </w:pPr>
            <w:r>
              <w:rPr>
                <w:sz w:val="22"/>
                <w:szCs w:val="22"/>
              </w:rPr>
              <w:t>617</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1.70</w:t>
            </w:r>
          </w:p>
        </w:tc>
        <w:tc>
          <w:tcPr>
            <w:tcW w:w="1586" w:type="dxa"/>
          </w:tcPr>
          <w:p w:rsidR="00F73F13" w:rsidRDefault="0089483E" w:rsidP="00F73F13">
            <w:pPr>
              <w:pStyle w:val="Default"/>
              <w:jc w:val="center"/>
              <w:rPr>
                <w:sz w:val="22"/>
                <w:szCs w:val="22"/>
              </w:rPr>
            </w:pPr>
            <w:r>
              <w:rPr>
                <w:sz w:val="22"/>
                <w:szCs w:val="22"/>
              </w:rPr>
              <w:t>20.2</w:t>
            </w:r>
          </w:p>
        </w:tc>
        <w:tc>
          <w:tcPr>
            <w:tcW w:w="1557" w:type="dxa"/>
          </w:tcPr>
          <w:p w:rsidR="00F73F13" w:rsidRDefault="007545C0" w:rsidP="00F73F13">
            <w:pPr>
              <w:pStyle w:val="Default"/>
              <w:jc w:val="center"/>
              <w:rPr>
                <w:sz w:val="22"/>
                <w:szCs w:val="22"/>
              </w:rPr>
            </w:pPr>
            <w:r>
              <w:rPr>
                <w:sz w:val="22"/>
                <w:szCs w:val="22"/>
              </w:rPr>
              <w:t>833</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2.10</w:t>
            </w:r>
          </w:p>
        </w:tc>
        <w:tc>
          <w:tcPr>
            <w:tcW w:w="1586" w:type="dxa"/>
          </w:tcPr>
          <w:p w:rsidR="00F73F13" w:rsidRDefault="0089483E" w:rsidP="00F73F13">
            <w:pPr>
              <w:pStyle w:val="Default"/>
              <w:jc w:val="center"/>
              <w:rPr>
                <w:sz w:val="22"/>
                <w:szCs w:val="22"/>
              </w:rPr>
            </w:pPr>
            <w:r>
              <w:rPr>
                <w:sz w:val="22"/>
                <w:szCs w:val="22"/>
              </w:rPr>
              <w:t>25.2</w:t>
            </w:r>
          </w:p>
        </w:tc>
        <w:tc>
          <w:tcPr>
            <w:tcW w:w="1557" w:type="dxa"/>
          </w:tcPr>
          <w:p w:rsidR="00F73F13" w:rsidRDefault="007545C0" w:rsidP="00F73F13">
            <w:pPr>
              <w:pStyle w:val="Default"/>
              <w:jc w:val="center"/>
              <w:rPr>
                <w:sz w:val="22"/>
                <w:szCs w:val="22"/>
              </w:rPr>
            </w:pPr>
            <w:r>
              <w:rPr>
                <w:sz w:val="22"/>
                <w:szCs w:val="22"/>
              </w:rPr>
              <w:t>1337</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1.80</w:t>
            </w:r>
          </w:p>
        </w:tc>
        <w:tc>
          <w:tcPr>
            <w:tcW w:w="1586" w:type="dxa"/>
          </w:tcPr>
          <w:p w:rsidR="00F73F13" w:rsidRDefault="0089483E" w:rsidP="00F73F13">
            <w:pPr>
              <w:pStyle w:val="Default"/>
              <w:jc w:val="center"/>
              <w:rPr>
                <w:sz w:val="22"/>
                <w:szCs w:val="22"/>
              </w:rPr>
            </w:pPr>
            <w:r>
              <w:rPr>
                <w:sz w:val="22"/>
                <w:szCs w:val="22"/>
              </w:rPr>
              <w:t>21</w:t>
            </w:r>
          </w:p>
        </w:tc>
        <w:tc>
          <w:tcPr>
            <w:tcW w:w="1557" w:type="dxa"/>
          </w:tcPr>
          <w:p w:rsidR="00F73F13" w:rsidRDefault="007545C0" w:rsidP="00F73F13">
            <w:pPr>
              <w:pStyle w:val="Default"/>
              <w:jc w:val="center"/>
              <w:rPr>
                <w:sz w:val="22"/>
                <w:szCs w:val="22"/>
              </w:rPr>
            </w:pPr>
            <w:r>
              <w:rPr>
                <w:sz w:val="22"/>
                <w:szCs w:val="22"/>
              </w:rPr>
              <w:t>869</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2</w:t>
            </w:r>
          </w:p>
        </w:tc>
        <w:tc>
          <w:tcPr>
            <w:tcW w:w="1586" w:type="dxa"/>
          </w:tcPr>
          <w:p w:rsidR="00F73F13" w:rsidRDefault="0089483E" w:rsidP="00F73F13">
            <w:pPr>
              <w:pStyle w:val="Default"/>
              <w:jc w:val="center"/>
              <w:rPr>
                <w:sz w:val="22"/>
                <w:szCs w:val="22"/>
              </w:rPr>
            </w:pPr>
            <w:r>
              <w:rPr>
                <w:sz w:val="22"/>
                <w:szCs w:val="22"/>
              </w:rPr>
              <w:t>23.8</w:t>
            </w:r>
          </w:p>
        </w:tc>
        <w:tc>
          <w:tcPr>
            <w:tcW w:w="1557" w:type="dxa"/>
          </w:tcPr>
          <w:p w:rsidR="00F73F13" w:rsidRDefault="007545C0" w:rsidP="00F73F13">
            <w:pPr>
              <w:pStyle w:val="Default"/>
              <w:jc w:val="center"/>
              <w:rPr>
                <w:sz w:val="22"/>
                <w:szCs w:val="22"/>
              </w:rPr>
            </w:pPr>
            <w:r>
              <w:rPr>
                <w:sz w:val="22"/>
                <w:szCs w:val="22"/>
              </w:rPr>
              <w:t>1186</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2.40</w:t>
            </w:r>
          </w:p>
        </w:tc>
        <w:tc>
          <w:tcPr>
            <w:tcW w:w="1586" w:type="dxa"/>
          </w:tcPr>
          <w:p w:rsidR="00F73F13" w:rsidRDefault="0089483E" w:rsidP="00F73F13">
            <w:pPr>
              <w:pStyle w:val="Default"/>
              <w:jc w:val="center"/>
              <w:rPr>
                <w:sz w:val="22"/>
                <w:szCs w:val="22"/>
              </w:rPr>
            </w:pPr>
            <w:r>
              <w:rPr>
                <w:sz w:val="22"/>
                <w:szCs w:val="22"/>
              </w:rPr>
              <w:t>29.6</w:t>
            </w:r>
          </w:p>
        </w:tc>
        <w:tc>
          <w:tcPr>
            <w:tcW w:w="1557" w:type="dxa"/>
          </w:tcPr>
          <w:p w:rsidR="00F73F13" w:rsidRDefault="007545C0" w:rsidP="00F73F13">
            <w:pPr>
              <w:pStyle w:val="Default"/>
              <w:jc w:val="center"/>
              <w:rPr>
                <w:sz w:val="22"/>
                <w:szCs w:val="22"/>
              </w:rPr>
            </w:pPr>
            <w:r>
              <w:rPr>
                <w:sz w:val="22"/>
                <w:szCs w:val="22"/>
              </w:rPr>
              <w:t>1898</w:t>
            </w:r>
          </w:p>
        </w:tc>
      </w:tr>
      <w:tr w:rsidR="00F73F13" w:rsidTr="00F73F13">
        <w:tc>
          <w:tcPr>
            <w:tcW w:w="1295" w:type="dxa"/>
          </w:tcPr>
          <w:p w:rsidR="00F73F13" w:rsidRDefault="00F73F13" w:rsidP="00F73F13">
            <w:pPr>
              <w:pStyle w:val="Default"/>
              <w:jc w:val="center"/>
              <w:rPr>
                <w:sz w:val="22"/>
                <w:szCs w:val="22"/>
              </w:rPr>
            </w:pPr>
            <w:r>
              <w:rPr>
                <w:sz w:val="22"/>
                <w:szCs w:val="22"/>
              </w:rPr>
              <w:t>61</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1.90</w:t>
            </w:r>
          </w:p>
        </w:tc>
        <w:tc>
          <w:tcPr>
            <w:tcW w:w="1586" w:type="dxa"/>
          </w:tcPr>
          <w:p w:rsidR="00F73F13" w:rsidRDefault="0089483E" w:rsidP="00F73F13">
            <w:pPr>
              <w:pStyle w:val="Default"/>
              <w:jc w:val="center"/>
              <w:rPr>
                <w:sz w:val="22"/>
                <w:szCs w:val="22"/>
              </w:rPr>
            </w:pPr>
            <w:r>
              <w:rPr>
                <w:sz w:val="22"/>
                <w:szCs w:val="22"/>
              </w:rPr>
              <w:t>22.7</w:t>
            </w:r>
          </w:p>
        </w:tc>
        <w:tc>
          <w:tcPr>
            <w:tcW w:w="1557" w:type="dxa"/>
          </w:tcPr>
          <w:p w:rsidR="00F73F13" w:rsidRDefault="007545C0" w:rsidP="00F73F13">
            <w:pPr>
              <w:pStyle w:val="Default"/>
              <w:jc w:val="center"/>
              <w:rPr>
                <w:sz w:val="22"/>
                <w:szCs w:val="22"/>
              </w:rPr>
            </w:pPr>
            <w:r>
              <w:rPr>
                <w:sz w:val="22"/>
                <w:szCs w:val="22"/>
              </w:rPr>
              <w:t>1031</w:t>
            </w:r>
          </w:p>
        </w:tc>
      </w:tr>
    </w:tbl>
    <w:p w:rsidR="00D37D5C" w:rsidRDefault="00D37D5C" w:rsidP="00F73F13">
      <w:pPr>
        <w:pStyle w:val="Default"/>
        <w:jc w:val="center"/>
        <w:rPr>
          <w:sz w:val="22"/>
          <w:szCs w:val="22"/>
        </w:rPr>
      </w:pPr>
    </w:p>
    <w:p w:rsidR="000760C4" w:rsidRDefault="00F73F13" w:rsidP="00F73F13">
      <w:pPr>
        <w:pStyle w:val="Default"/>
        <w:rPr>
          <w:b/>
          <w:color w:val="7030A0"/>
          <w:sz w:val="22"/>
          <w:szCs w:val="22"/>
        </w:rPr>
      </w:pPr>
      <w:r>
        <w:rPr>
          <w:b/>
          <w:color w:val="7030A0"/>
          <w:sz w:val="22"/>
          <w:szCs w:val="22"/>
        </w:rPr>
        <w:t>Electrical Characteristics</w:t>
      </w:r>
    </w:p>
    <w:tbl>
      <w:tblPr>
        <w:tblStyle w:val="TableGrid"/>
        <w:tblW w:w="0" w:type="auto"/>
        <w:tblLook w:val="04A0" w:firstRow="1" w:lastRow="0" w:firstColumn="1" w:lastColumn="0" w:noHBand="0" w:noVBand="1"/>
      </w:tblPr>
      <w:tblGrid>
        <w:gridCol w:w="3005"/>
        <w:gridCol w:w="3005"/>
        <w:gridCol w:w="3006"/>
      </w:tblGrid>
      <w:tr w:rsidR="00F73F13" w:rsidTr="00F73F13">
        <w:tc>
          <w:tcPr>
            <w:tcW w:w="3005" w:type="dxa"/>
          </w:tcPr>
          <w:p w:rsidR="00F73F13" w:rsidRDefault="00F73F13" w:rsidP="00F73F13">
            <w:pPr>
              <w:pStyle w:val="Default"/>
              <w:jc w:val="center"/>
              <w:rPr>
                <w:b/>
                <w:color w:val="7030A0"/>
                <w:sz w:val="22"/>
                <w:szCs w:val="22"/>
              </w:rPr>
            </w:pPr>
            <w:r>
              <w:rPr>
                <w:b/>
                <w:color w:val="7030A0"/>
                <w:sz w:val="22"/>
                <w:szCs w:val="22"/>
              </w:rPr>
              <w:t>Nominal Cross-</w:t>
            </w:r>
          </w:p>
          <w:p w:rsidR="00F73F13" w:rsidRDefault="00F73F13" w:rsidP="00F73F13">
            <w:pPr>
              <w:pStyle w:val="Default"/>
              <w:jc w:val="center"/>
              <w:rPr>
                <w:b/>
                <w:color w:val="7030A0"/>
                <w:sz w:val="22"/>
                <w:szCs w:val="22"/>
              </w:rPr>
            </w:pPr>
            <w:r>
              <w:rPr>
                <w:b/>
                <w:color w:val="7030A0"/>
                <w:sz w:val="22"/>
                <w:szCs w:val="22"/>
              </w:rPr>
              <w:t>sectional Area</w:t>
            </w:r>
          </w:p>
          <w:p w:rsidR="00F73F13" w:rsidRDefault="00F73F13" w:rsidP="00F73F13">
            <w:pPr>
              <w:pStyle w:val="Default"/>
              <w:jc w:val="center"/>
              <w:rPr>
                <w:b/>
                <w:color w:val="7030A0"/>
                <w:sz w:val="22"/>
                <w:szCs w:val="22"/>
              </w:rPr>
            </w:pPr>
            <w:r w:rsidRPr="00F004B9">
              <w:rPr>
                <w:b/>
                <w:color w:val="7030A0"/>
                <w:sz w:val="22"/>
                <w:szCs w:val="22"/>
              </w:rPr>
              <w:t>mm²</w:t>
            </w:r>
          </w:p>
        </w:tc>
        <w:tc>
          <w:tcPr>
            <w:tcW w:w="3005" w:type="dxa"/>
          </w:tcPr>
          <w:p w:rsidR="00F73F13" w:rsidRDefault="00F73F13" w:rsidP="00F73F13">
            <w:pPr>
              <w:pStyle w:val="Default"/>
              <w:jc w:val="center"/>
              <w:rPr>
                <w:b/>
                <w:color w:val="7030A0"/>
                <w:sz w:val="22"/>
                <w:szCs w:val="22"/>
              </w:rPr>
            </w:pPr>
            <w:r>
              <w:rPr>
                <w:b/>
                <w:color w:val="7030A0"/>
                <w:sz w:val="22"/>
                <w:szCs w:val="22"/>
              </w:rPr>
              <w:t>Current Carrying Capacities 30°C Continuous Loading</w:t>
            </w:r>
          </w:p>
          <w:p w:rsidR="00F73F13" w:rsidRDefault="00F73F13" w:rsidP="00F73F13">
            <w:pPr>
              <w:pStyle w:val="Default"/>
              <w:jc w:val="center"/>
              <w:rPr>
                <w:b/>
                <w:color w:val="7030A0"/>
                <w:sz w:val="22"/>
                <w:szCs w:val="22"/>
              </w:rPr>
            </w:pPr>
            <w:r>
              <w:rPr>
                <w:b/>
                <w:color w:val="7030A0"/>
                <w:sz w:val="22"/>
                <w:szCs w:val="22"/>
              </w:rPr>
              <w:t>A</w:t>
            </w:r>
          </w:p>
        </w:tc>
        <w:tc>
          <w:tcPr>
            <w:tcW w:w="3006" w:type="dxa"/>
          </w:tcPr>
          <w:p w:rsidR="00F73F13" w:rsidRDefault="00F73F13" w:rsidP="00F73F13">
            <w:pPr>
              <w:pStyle w:val="Default"/>
              <w:jc w:val="center"/>
              <w:rPr>
                <w:b/>
                <w:color w:val="7030A0"/>
                <w:sz w:val="22"/>
                <w:szCs w:val="22"/>
              </w:rPr>
            </w:pPr>
            <w:r>
              <w:rPr>
                <w:b/>
                <w:color w:val="7030A0"/>
                <w:sz w:val="22"/>
                <w:szCs w:val="22"/>
              </w:rPr>
              <w:t>Maximum Resistance of Conductor at 20°C</w:t>
            </w:r>
          </w:p>
          <w:p w:rsidR="00F73F13" w:rsidRDefault="00F73F13" w:rsidP="00F73F13">
            <w:pPr>
              <w:pStyle w:val="Default"/>
              <w:jc w:val="center"/>
              <w:rPr>
                <w:b/>
                <w:color w:val="7030A0"/>
                <w:sz w:val="22"/>
                <w:szCs w:val="22"/>
              </w:rPr>
            </w:pPr>
            <w:r>
              <w:rPr>
                <w:b/>
                <w:color w:val="7030A0"/>
                <w:sz w:val="22"/>
                <w:szCs w:val="22"/>
              </w:rPr>
              <w:t>Ohms/km</w:t>
            </w:r>
          </w:p>
        </w:tc>
      </w:tr>
      <w:tr w:rsidR="00F73F13" w:rsidTr="00F73F13">
        <w:tc>
          <w:tcPr>
            <w:tcW w:w="3005" w:type="dxa"/>
          </w:tcPr>
          <w:p w:rsidR="00F73F13" w:rsidRPr="00F73F13" w:rsidRDefault="00F73F13" w:rsidP="00F73F13">
            <w:pPr>
              <w:pStyle w:val="Default"/>
              <w:jc w:val="center"/>
              <w:rPr>
                <w:sz w:val="22"/>
                <w:szCs w:val="22"/>
              </w:rPr>
            </w:pPr>
            <w:r w:rsidRPr="00F73F13">
              <w:rPr>
                <w:sz w:val="22"/>
                <w:szCs w:val="22"/>
              </w:rPr>
              <w:t>0.5</w:t>
            </w:r>
          </w:p>
        </w:tc>
        <w:tc>
          <w:tcPr>
            <w:tcW w:w="3005" w:type="dxa"/>
          </w:tcPr>
          <w:p w:rsidR="00F73F13" w:rsidRPr="0089483E" w:rsidRDefault="0089483E" w:rsidP="00F73F13">
            <w:pPr>
              <w:pStyle w:val="Default"/>
              <w:jc w:val="center"/>
              <w:rPr>
                <w:sz w:val="22"/>
                <w:szCs w:val="22"/>
              </w:rPr>
            </w:pPr>
            <w:r>
              <w:rPr>
                <w:sz w:val="22"/>
                <w:szCs w:val="22"/>
              </w:rPr>
              <w:t>9</w:t>
            </w:r>
          </w:p>
        </w:tc>
        <w:tc>
          <w:tcPr>
            <w:tcW w:w="3006" w:type="dxa"/>
          </w:tcPr>
          <w:p w:rsidR="00F73F13" w:rsidRPr="0089483E" w:rsidRDefault="0089483E" w:rsidP="00F73F13">
            <w:pPr>
              <w:pStyle w:val="Default"/>
              <w:jc w:val="center"/>
              <w:rPr>
                <w:sz w:val="22"/>
                <w:szCs w:val="22"/>
              </w:rPr>
            </w:pPr>
            <w:r>
              <w:rPr>
                <w:sz w:val="22"/>
                <w:szCs w:val="22"/>
              </w:rPr>
              <w:t>39</w:t>
            </w:r>
          </w:p>
        </w:tc>
      </w:tr>
      <w:tr w:rsidR="00F73F13" w:rsidTr="00F73F13">
        <w:tc>
          <w:tcPr>
            <w:tcW w:w="3005" w:type="dxa"/>
          </w:tcPr>
          <w:p w:rsidR="00F73F13" w:rsidRPr="0089483E" w:rsidRDefault="0089483E" w:rsidP="00F73F13">
            <w:pPr>
              <w:pStyle w:val="Default"/>
              <w:jc w:val="center"/>
              <w:rPr>
                <w:sz w:val="22"/>
                <w:szCs w:val="22"/>
              </w:rPr>
            </w:pPr>
            <w:r w:rsidRPr="0089483E">
              <w:rPr>
                <w:sz w:val="22"/>
                <w:szCs w:val="22"/>
              </w:rPr>
              <w:t>0.75</w:t>
            </w:r>
          </w:p>
        </w:tc>
        <w:tc>
          <w:tcPr>
            <w:tcW w:w="3005" w:type="dxa"/>
          </w:tcPr>
          <w:p w:rsidR="00F73F13" w:rsidRPr="0089483E" w:rsidRDefault="0089483E" w:rsidP="00F73F13">
            <w:pPr>
              <w:pStyle w:val="Default"/>
              <w:jc w:val="center"/>
              <w:rPr>
                <w:sz w:val="22"/>
                <w:szCs w:val="22"/>
              </w:rPr>
            </w:pPr>
            <w:r>
              <w:rPr>
                <w:sz w:val="22"/>
                <w:szCs w:val="22"/>
              </w:rPr>
              <w:t>12</w:t>
            </w:r>
          </w:p>
        </w:tc>
        <w:tc>
          <w:tcPr>
            <w:tcW w:w="3006" w:type="dxa"/>
          </w:tcPr>
          <w:p w:rsidR="00F73F13" w:rsidRPr="0089483E" w:rsidRDefault="0089483E" w:rsidP="00F73F13">
            <w:pPr>
              <w:pStyle w:val="Default"/>
              <w:jc w:val="center"/>
              <w:rPr>
                <w:sz w:val="22"/>
                <w:szCs w:val="22"/>
              </w:rPr>
            </w:pPr>
            <w:r>
              <w:rPr>
                <w:sz w:val="22"/>
                <w:szCs w:val="22"/>
              </w:rPr>
              <w:t>26</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w:t>
            </w:r>
          </w:p>
        </w:tc>
        <w:tc>
          <w:tcPr>
            <w:tcW w:w="3005" w:type="dxa"/>
          </w:tcPr>
          <w:p w:rsidR="00F73F13" w:rsidRPr="0089483E" w:rsidRDefault="0089483E" w:rsidP="00F73F13">
            <w:pPr>
              <w:pStyle w:val="Default"/>
              <w:jc w:val="center"/>
              <w:rPr>
                <w:sz w:val="22"/>
                <w:szCs w:val="22"/>
              </w:rPr>
            </w:pPr>
            <w:r>
              <w:rPr>
                <w:sz w:val="22"/>
                <w:szCs w:val="22"/>
              </w:rPr>
              <w:t>15</w:t>
            </w:r>
          </w:p>
        </w:tc>
        <w:tc>
          <w:tcPr>
            <w:tcW w:w="3006" w:type="dxa"/>
          </w:tcPr>
          <w:p w:rsidR="00F73F13" w:rsidRPr="0089483E" w:rsidRDefault="0089483E" w:rsidP="00F73F13">
            <w:pPr>
              <w:pStyle w:val="Default"/>
              <w:jc w:val="center"/>
              <w:rPr>
                <w:sz w:val="22"/>
                <w:szCs w:val="22"/>
              </w:rPr>
            </w:pPr>
            <w:r>
              <w:rPr>
                <w:sz w:val="22"/>
                <w:szCs w:val="22"/>
              </w:rPr>
              <w:t>19.5</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1.5</w:t>
            </w:r>
          </w:p>
        </w:tc>
        <w:tc>
          <w:tcPr>
            <w:tcW w:w="3005" w:type="dxa"/>
          </w:tcPr>
          <w:p w:rsidR="00F73F13" w:rsidRPr="0089483E" w:rsidRDefault="0089483E" w:rsidP="00F73F13">
            <w:pPr>
              <w:pStyle w:val="Default"/>
              <w:jc w:val="center"/>
              <w:rPr>
                <w:sz w:val="22"/>
                <w:szCs w:val="22"/>
              </w:rPr>
            </w:pPr>
            <w:r>
              <w:rPr>
                <w:sz w:val="22"/>
                <w:szCs w:val="22"/>
              </w:rPr>
              <w:t>18</w:t>
            </w:r>
          </w:p>
        </w:tc>
        <w:tc>
          <w:tcPr>
            <w:tcW w:w="3006" w:type="dxa"/>
          </w:tcPr>
          <w:p w:rsidR="00F73F13" w:rsidRPr="0089483E" w:rsidRDefault="0089483E" w:rsidP="00F73F13">
            <w:pPr>
              <w:pStyle w:val="Default"/>
              <w:jc w:val="center"/>
              <w:rPr>
                <w:sz w:val="22"/>
                <w:szCs w:val="22"/>
              </w:rPr>
            </w:pPr>
            <w:r>
              <w:rPr>
                <w:sz w:val="22"/>
                <w:szCs w:val="22"/>
              </w:rPr>
              <w:t>13.3</w:t>
            </w:r>
          </w:p>
        </w:tc>
      </w:tr>
      <w:tr w:rsidR="00F73F13" w:rsidTr="00F73F13">
        <w:tc>
          <w:tcPr>
            <w:tcW w:w="3005" w:type="dxa"/>
          </w:tcPr>
          <w:p w:rsidR="00F73F13" w:rsidRPr="0089483E" w:rsidRDefault="0089483E" w:rsidP="00F73F13">
            <w:pPr>
              <w:pStyle w:val="Default"/>
              <w:jc w:val="center"/>
              <w:rPr>
                <w:sz w:val="22"/>
                <w:szCs w:val="22"/>
              </w:rPr>
            </w:pPr>
            <w:r>
              <w:rPr>
                <w:sz w:val="22"/>
                <w:szCs w:val="22"/>
              </w:rPr>
              <w:t>2.5</w:t>
            </w:r>
          </w:p>
        </w:tc>
        <w:tc>
          <w:tcPr>
            <w:tcW w:w="3005" w:type="dxa"/>
          </w:tcPr>
          <w:p w:rsidR="00F73F13" w:rsidRPr="0089483E" w:rsidRDefault="0089483E" w:rsidP="00F73F13">
            <w:pPr>
              <w:pStyle w:val="Default"/>
              <w:jc w:val="center"/>
              <w:rPr>
                <w:sz w:val="22"/>
                <w:szCs w:val="22"/>
              </w:rPr>
            </w:pPr>
            <w:r>
              <w:rPr>
                <w:sz w:val="22"/>
                <w:szCs w:val="22"/>
              </w:rPr>
              <w:t>26</w:t>
            </w:r>
          </w:p>
        </w:tc>
        <w:tc>
          <w:tcPr>
            <w:tcW w:w="3006" w:type="dxa"/>
          </w:tcPr>
          <w:p w:rsidR="00F73F13" w:rsidRPr="0089483E" w:rsidRDefault="0089483E" w:rsidP="00F73F13">
            <w:pPr>
              <w:pStyle w:val="Default"/>
              <w:jc w:val="center"/>
              <w:rPr>
                <w:sz w:val="22"/>
                <w:szCs w:val="22"/>
              </w:rPr>
            </w:pPr>
            <w:r>
              <w:rPr>
                <w:sz w:val="22"/>
                <w:szCs w:val="22"/>
              </w:rPr>
              <w:t>7.98</w:t>
            </w:r>
          </w:p>
        </w:tc>
      </w:tr>
      <w:tr w:rsidR="00F73F13" w:rsidTr="00F73F13">
        <w:tc>
          <w:tcPr>
            <w:tcW w:w="3005" w:type="dxa"/>
          </w:tcPr>
          <w:p w:rsidR="00F73F13" w:rsidRPr="0089483E" w:rsidRDefault="0089483E" w:rsidP="00F73F13">
            <w:pPr>
              <w:pStyle w:val="Default"/>
              <w:jc w:val="center"/>
              <w:rPr>
                <w:sz w:val="22"/>
                <w:szCs w:val="22"/>
              </w:rPr>
            </w:pPr>
            <w:r>
              <w:rPr>
                <w:sz w:val="22"/>
                <w:szCs w:val="22"/>
              </w:rPr>
              <w:t>4</w:t>
            </w:r>
          </w:p>
        </w:tc>
        <w:tc>
          <w:tcPr>
            <w:tcW w:w="3005" w:type="dxa"/>
          </w:tcPr>
          <w:p w:rsidR="00F73F13" w:rsidRPr="0089483E" w:rsidRDefault="0089483E" w:rsidP="00F73F13">
            <w:pPr>
              <w:pStyle w:val="Default"/>
              <w:jc w:val="center"/>
              <w:rPr>
                <w:sz w:val="22"/>
                <w:szCs w:val="22"/>
              </w:rPr>
            </w:pPr>
            <w:r>
              <w:rPr>
                <w:sz w:val="22"/>
                <w:szCs w:val="22"/>
              </w:rPr>
              <w:t>34</w:t>
            </w:r>
          </w:p>
        </w:tc>
        <w:tc>
          <w:tcPr>
            <w:tcW w:w="3006" w:type="dxa"/>
          </w:tcPr>
          <w:p w:rsidR="00F73F13" w:rsidRPr="0089483E" w:rsidRDefault="0089483E" w:rsidP="00F73F13">
            <w:pPr>
              <w:pStyle w:val="Default"/>
              <w:jc w:val="center"/>
              <w:rPr>
                <w:sz w:val="22"/>
                <w:szCs w:val="22"/>
              </w:rPr>
            </w:pPr>
            <w:r>
              <w:rPr>
                <w:sz w:val="22"/>
                <w:szCs w:val="22"/>
              </w:rPr>
              <w:t>4.95</w:t>
            </w:r>
          </w:p>
        </w:tc>
      </w:tr>
      <w:tr w:rsidR="00F73F13" w:rsidTr="00F73F13">
        <w:tc>
          <w:tcPr>
            <w:tcW w:w="3005" w:type="dxa"/>
          </w:tcPr>
          <w:p w:rsidR="00F73F13" w:rsidRPr="0089483E" w:rsidRDefault="0089483E" w:rsidP="00F73F13">
            <w:pPr>
              <w:pStyle w:val="Default"/>
              <w:jc w:val="center"/>
              <w:rPr>
                <w:sz w:val="22"/>
                <w:szCs w:val="22"/>
              </w:rPr>
            </w:pPr>
            <w:r>
              <w:rPr>
                <w:sz w:val="22"/>
                <w:szCs w:val="22"/>
              </w:rPr>
              <w:t>6</w:t>
            </w:r>
          </w:p>
        </w:tc>
        <w:tc>
          <w:tcPr>
            <w:tcW w:w="3005" w:type="dxa"/>
          </w:tcPr>
          <w:p w:rsidR="00F73F13" w:rsidRPr="0089483E" w:rsidRDefault="0089483E" w:rsidP="00F73F13">
            <w:pPr>
              <w:pStyle w:val="Default"/>
              <w:jc w:val="center"/>
              <w:rPr>
                <w:sz w:val="22"/>
                <w:szCs w:val="22"/>
              </w:rPr>
            </w:pPr>
            <w:r>
              <w:rPr>
                <w:sz w:val="22"/>
                <w:szCs w:val="22"/>
              </w:rPr>
              <w:t>44</w:t>
            </w:r>
          </w:p>
        </w:tc>
        <w:tc>
          <w:tcPr>
            <w:tcW w:w="3006" w:type="dxa"/>
          </w:tcPr>
          <w:p w:rsidR="00F73F13" w:rsidRPr="0089483E" w:rsidRDefault="0089483E" w:rsidP="00F73F13">
            <w:pPr>
              <w:pStyle w:val="Default"/>
              <w:jc w:val="center"/>
              <w:rPr>
                <w:sz w:val="22"/>
                <w:szCs w:val="22"/>
              </w:rPr>
            </w:pPr>
            <w:r>
              <w:rPr>
                <w:sz w:val="22"/>
                <w:szCs w:val="22"/>
              </w:rPr>
              <w:t>3.3</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10</w:t>
            </w:r>
          </w:p>
        </w:tc>
        <w:tc>
          <w:tcPr>
            <w:tcW w:w="3005" w:type="dxa"/>
          </w:tcPr>
          <w:p w:rsidR="00F73F13" w:rsidRPr="0089483E" w:rsidRDefault="0089483E" w:rsidP="00F73F13">
            <w:pPr>
              <w:pStyle w:val="Default"/>
              <w:jc w:val="center"/>
              <w:rPr>
                <w:sz w:val="22"/>
                <w:szCs w:val="22"/>
              </w:rPr>
            </w:pPr>
            <w:r>
              <w:rPr>
                <w:sz w:val="22"/>
                <w:szCs w:val="22"/>
              </w:rPr>
              <w:t>61</w:t>
            </w:r>
          </w:p>
        </w:tc>
        <w:tc>
          <w:tcPr>
            <w:tcW w:w="3006" w:type="dxa"/>
          </w:tcPr>
          <w:p w:rsidR="00F73F13" w:rsidRPr="0089483E" w:rsidRDefault="0089483E" w:rsidP="00F73F13">
            <w:pPr>
              <w:pStyle w:val="Default"/>
              <w:jc w:val="center"/>
              <w:rPr>
                <w:sz w:val="22"/>
                <w:szCs w:val="22"/>
              </w:rPr>
            </w:pPr>
            <w:r>
              <w:rPr>
                <w:sz w:val="22"/>
                <w:szCs w:val="22"/>
              </w:rPr>
              <w:t>1.91</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16</w:t>
            </w:r>
          </w:p>
        </w:tc>
        <w:tc>
          <w:tcPr>
            <w:tcW w:w="3005" w:type="dxa"/>
          </w:tcPr>
          <w:p w:rsidR="00F73F13" w:rsidRPr="0089483E" w:rsidRDefault="0089483E" w:rsidP="00F73F13">
            <w:pPr>
              <w:pStyle w:val="Default"/>
              <w:jc w:val="center"/>
              <w:rPr>
                <w:sz w:val="22"/>
                <w:szCs w:val="22"/>
              </w:rPr>
            </w:pPr>
            <w:r>
              <w:rPr>
                <w:sz w:val="22"/>
                <w:szCs w:val="22"/>
              </w:rPr>
              <w:t>82</w:t>
            </w:r>
          </w:p>
        </w:tc>
        <w:tc>
          <w:tcPr>
            <w:tcW w:w="3006" w:type="dxa"/>
          </w:tcPr>
          <w:p w:rsidR="00F73F13" w:rsidRPr="0089483E" w:rsidRDefault="0089483E" w:rsidP="00F73F13">
            <w:pPr>
              <w:pStyle w:val="Default"/>
              <w:jc w:val="center"/>
              <w:rPr>
                <w:sz w:val="22"/>
                <w:szCs w:val="22"/>
              </w:rPr>
            </w:pPr>
            <w:r>
              <w:rPr>
                <w:sz w:val="22"/>
                <w:szCs w:val="22"/>
              </w:rPr>
              <w:t>1.21</w:t>
            </w:r>
          </w:p>
        </w:tc>
      </w:tr>
      <w:tr w:rsidR="00F73F13" w:rsidTr="00F73F13">
        <w:tc>
          <w:tcPr>
            <w:tcW w:w="3005" w:type="dxa"/>
          </w:tcPr>
          <w:p w:rsidR="00F73F13" w:rsidRPr="0089483E" w:rsidRDefault="0089483E" w:rsidP="00F73F13">
            <w:pPr>
              <w:pStyle w:val="Default"/>
              <w:jc w:val="center"/>
              <w:rPr>
                <w:sz w:val="22"/>
                <w:szCs w:val="22"/>
              </w:rPr>
            </w:pPr>
            <w:r>
              <w:rPr>
                <w:sz w:val="22"/>
                <w:szCs w:val="22"/>
              </w:rPr>
              <w:t>25</w:t>
            </w:r>
          </w:p>
        </w:tc>
        <w:tc>
          <w:tcPr>
            <w:tcW w:w="3005" w:type="dxa"/>
          </w:tcPr>
          <w:p w:rsidR="00F73F13" w:rsidRPr="0089483E" w:rsidRDefault="0089483E" w:rsidP="00F73F13">
            <w:pPr>
              <w:pStyle w:val="Default"/>
              <w:jc w:val="center"/>
              <w:rPr>
                <w:sz w:val="22"/>
                <w:szCs w:val="22"/>
              </w:rPr>
            </w:pPr>
            <w:r>
              <w:rPr>
                <w:sz w:val="22"/>
                <w:szCs w:val="22"/>
              </w:rPr>
              <w:t>108</w:t>
            </w:r>
          </w:p>
        </w:tc>
        <w:tc>
          <w:tcPr>
            <w:tcW w:w="3006" w:type="dxa"/>
          </w:tcPr>
          <w:p w:rsidR="00F73F13" w:rsidRPr="0089483E" w:rsidRDefault="0089483E" w:rsidP="00F73F13">
            <w:pPr>
              <w:pStyle w:val="Default"/>
              <w:jc w:val="center"/>
              <w:rPr>
                <w:sz w:val="22"/>
                <w:szCs w:val="22"/>
              </w:rPr>
            </w:pPr>
            <w:r>
              <w:rPr>
                <w:sz w:val="22"/>
                <w:szCs w:val="22"/>
              </w:rPr>
              <w:t>0.780</w:t>
            </w:r>
          </w:p>
        </w:tc>
      </w:tr>
      <w:tr w:rsidR="00F73F13" w:rsidTr="00F73F13">
        <w:tc>
          <w:tcPr>
            <w:tcW w:w="3005" w:type="dxa"/>
          </w:tcPr>
          <w:p w:rsidR="00F73F13" w:rsidRPr="0089483E" w:rsidRDefault="0089483E" w:rsidP="00F73F13">
            <w:pPr>
              <w:pStyle w:val="Default"/>
              <w:jc w:val="center"/>
              <w:rPr>
                <w:sz w:val="22"/>
                <w:szCs w:val="22"/>
              </w:rPr>
            </w:pPr>
            <w:r>
              <w:rPr>
                <w:sz w:val="22"/>
                <w:szCs w:val="22"/>
              </w:rPr>
              <w:t>35</w:t>
            </w:r>
          </w:p>
        </w:tc>
        <w:tc>
          <w:tcPr>
            <w:tcW w:w="3005" w:type="dxa"/>
          </w:tcPr>
          <w:p w:rsidR="00F73F13" w:rsidRPr="0089483E" w:rsidRDefault="0089483E" w:rsidP="00F73F13">
            <w:pPr>
              <w:pStyle w:val="Default"/>
              <w:jc w:val="center"/>
              <w:rPr>
                <w:sz w:val="22"/>
                <w:szCs w:val="22"/>
              </w:rPr>
            </w:pPr>
            <w:r>
              <w:rPr>
                <w:sz w:val="22"/>
                <w:szCs w:val="22"/>
              </w:rPr>
              <w:t>135</w:t>
            </w:r>
          </w:p>
        </w:tc>
        <w:tc>
          <w:tcPr>
            <w:tcW w:w="3006" w:type="dxa"/>
          </w:tcPr>
          <w:p w:rsidR="00F73F13" w:rsidRPr="0089483E" w:rsidRDefault="0089483E" w:rsidP="00F73F13">
            <w:pPr>
              <w:pStyle w:val="Default"/>
              <w:jc w:val="center"/>
              <w:rPr>
                <w:sz w:val="22"/>
                <w:szCs w:val="22"/>
              </w:rPr>
            </w:pPr>
            <w:r>
              <w:rPr>
                <w:sz w:val="22"/>
                <w:szCs w:val="22"/>
              </w:rPr>
              <w:t>0.554</w:t>
            </w:r>
          </w:p>
        </w:tc>
      </w:tr>
    </w:tbl>
    <w:p w:rsidR="00F73F13" w:rsidRDefault="00F73F13" w:rsidP="00F73F13">
      <w:pPr>
        <w:pStyle w:val="Default"/>
        <w:jc w:val="center"/>
        <w:rPr>
          <w:b/>
          <w:color w:val="7030A0"/>
          <w:sz w:val="22"/>
          <w:szCs w:val="22"/>
        </w:rPr>
      </w:pPr>
    </w:p>
    <w:p w:rsidR="00D37D5C" w:rsidRDefault="00D37D5C"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bookmarkStart w:id="1" w:name="_GoBack"/>
      <w:bookmarkEnd w:id="1"/>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Pr="001872B5" w:rsidRDefault="00700E62" w:rsidP="00DC5230">
      <w:pPr>
        <w:pStyle w:val="Default"/>
        <w:rPr>
          <w:sz w:val="22"/>
          <w:szCs w:val="22"/>
        </w:rPr>
      </w:pPr>
      <w:r>
        <w:rPr>
          <w:noProof/>
          <w:sz w:val="22"/>
          <w:szCs w:val="22"/>
        </w:rPr>
        <w:drawing>
          <wp:inline distT="0" distB="0" distL="0" distR="0" wp14:anchorId="648561DA" wp14:editId="6C07E0C1">
            <wp:extent cx="5731510" cy="10702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ED foot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070254"/>
                    </a:xfrm>
                    <a:prstGeom prst="rect">
                      <a:avLst/>
                    </a:prstGeom>
                  </pic:spPr>
                </pic:pic>
              </a:graphicData>
            </a:graphic>
          </wp:inline>
        </w:drawing>
      </w:r>
    </w:p>
    <w:sectPr w:rsidR="00700E62" w:rsidRPr="001872B5" w:rsidSect="00DC5230">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3B13"/>
    <w:multiLevelType w:val="hybridMultilevel"/>
    <w:tmpl w:val="1A4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B5"/>
    <w:rsid w:val="00071F99"/>
    <w:rsid w:val="000760C4"/>
    <w:rsid w:val="000F3956"/>
    <w:rsid w:val="0013783C"/>
    <w:rsid w:val="001872B5"/>
    <w:rsid w:val="00236D58"/>
    <w:rsid w:val="003716E8"/>
    <w:rsid w:val="0043600F"/>
    <w:rsid w:val="00700E62"/>
    <w:rsid w:val="00713C05"/>
    <w:rsid w:val="007545C0"/>
    <w:rsid w:val="00862E04"/>
    <w:rsid w:val="0089483E"/>
    <w:rsid w:val="00907A05"/>
    <w:rsid w:val="00AF784D"/>
    <w:rsid w:val="00B66712"/>
    <w:rsid w:val="00C208BE"/>
    <w:rsid w:val="00D37D5C"/>
    <w:rsid w:val="00DC5230"/>
    <w:rsid w:val="00E21881"/>
    <w:rsid w:val="00EF7545"/>
    <w:rsid w:val="00F004B9"/>
    <w:rsid w:val="00F73F13"/>
    <w:rsid w:val="00FA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831C"/>
  <w15:chartTrackingRefBased/>
  <w15:docId w15:val="{392479A2-E278-45EB-A0AE-AD5A65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2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1872B5"/>
    <w:pPr>
      <w:spacing w:line="241" w:lineRule="atLeast"/>
    </w:pPr>
    <w:rPr>
      <w:rFonts w:cstheme="minorBidi"/>
      <w:color w:val="auto"/>
    </w:rPr>
  </w:style>
  <w:style w:type="table" w:styleId="TableGrid">
    <w:name w:val="Table Grid"/>
    <w:basedOn w:val="TableNormal"/>
    <w:uiPriority w:val="39"/>
    <w:rsid w:val="0018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A381-EC69-4585-AEBA-9FC29E4B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Seddon</dc:creator>
  <cp:keywords/>
  <dc:description/>
  <cp:lastModifiedBy>Catherine Seddon</cp:lastModifiedBy>
  <cp:revision>7</cp:revision>
  <dcterms:created xsi:type="dcterms:W3CDTF">2019-07-10T15:05:00Z</dcterms:created>
  <dcterms:modified xsi:type="dcterms:W3CDTF">2019-07-10T15:33:00Z</dcterms:modified>
</cp:coreProperties>
</file>